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11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085691" w:rsidRPr="00085691" w:rsidTr="00E751F5">
        <w:tc>
          <w:tcPr>
            <w:tcW w:w="7751" w:type="dxa"/>
          </w:tcPr>
          <w:p w:rsidR="00085691" w:rsidRPr="00085691" w:rsidRDefault="00085691" w:rsidP="00085691">
            <w:pPr>
              <w:rPr>
                <w:rFonts w:ascii="Arial" w:hAnsi="Arial" w:cs="Arial"/>
                <w:sz w:val="24"/>
                <w:szCs w:val="24"/>
              </w:rPr>
            </w:pPr>
            <w:r w:rsidRPr="00085691">
              <w:rPr>
                <w:rFonts w:ascii="Arial" w:hAnsi="Arial" w:cs="Arial"/>
                <w:sz w:val="24"/>
                <w:szCs w:val="24"/>
              </w:rPr>
              <w:t>Wechsel der Trachealkanüle</w:t>
            </w:r>
          </w:p>
        </w:tc>
        <w:tc>
          <w:tcPr>
            <w:tcW w:w="1311" w:type="dxa"/>
          </w:tcPr>
          <w:p w:rsidR="00085691" w:rsidRPr="00085691" w:rsidRDefault="00085691" w:rsidP="00085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691">
              <w:rPr>
                <w:rFonts w:ascii="Arial" w:hAnsi="Arial" w:cs="Arial"/>
                <w:sz w:val="24"/>
                <w:szCs w:val="24"/>
              </w:rPr>
              <w:t>O2R11.13</w:t>
            </w:r>
          </w:p>
        </w:tc>
      </w:tr>
    </w:tbl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85691">
        <w:rPr>
          <w:rFonts w:ascii="Arial" w:hAnsi="Arial" w:cs="Arial"/>
          <w:b/>
          <w:sz w:val="24"/>
          <w:szCs w:val="24"/>
        </w:rPr>
        <w:t>Vorbereitung</w:t>
      </w: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 xml:space="preserve">Sofern es erforderlich ist, sollte der Bewohner zunächst abhusten oder ggf. abgesaugt werden. </w:t>
      </w: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85691">
        <w:rPr>
          <w:rFonts w:ascii="Arial" w:hAnsi="Arial" w:cs="Arial"/>
          <w:b/>
          <w:sz w:val="24"/>
          <w:szCs w:val="24"/>
        </w:rPr>
        <w:t>Durchführung</w:t>
      </w: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 xml:space="preserve">Danach wird die Trachealkanüle mit Einmalhandschuhen entfernt und z. B. in eine Nierenschale abgelegt. Bei einem frischen </w:t>
      </w:r>
      <w:proofErr w:type="spellStart"/>
      <w:r w:rsidRPr="00085691">
        <w:rPr>
          <w:rFonts w:ascii="Arial" w:hAnsi="Arial" w:cs="Arial"/>
          <w:sz w:val="24"/>
          <w:szCs w:val="24"/>
        </w:rPr>
        <w:t>Tracheostoma</w:t>
      </w:r>
      <w:proofErr w:type="spellEnd"/>
      <w:r w:rsidRPr="00085691">
        <w:rPr>
          <w:rFonts w:ascii="Arial" w:hAnsi="Arial" w:cs="Arial"/>
          <w:sz w:val="24"/>
          <w:szCs w:val="24"/>
        </w:rPr>
        <w:t xml:space="preserve"> (&lt;2–4 Wochen nach Anlage) muss die neue sterile Kanüle unter aseptischen Bedingungen eingesetzt und fixiert werden. Bei einem Langzeit-</w:t>
      </w:r>
      <w:proofErr w:type="spellStart"/>
      <w:r w:rsidRPr="00085691">
        <w:rPr>
          <w:rFonts w:ascii="Arial" w:hAnsi="Arial" w:cs="Arial"/>
          <w:sz w:val="24"/>
          <w:szCs w:val="24"/>
        </w:rPr>
        <w:t>Tracheostoma</w:t>
      </w:r>
      <w:proofErr w:type="spellEnd"/>
      <w:r w:rsidRPr="00085691">
        <w:rPr>
          <w:rFonts w:ascii="Arial" w:hAnsi="Arial" w:cs="Arial"/>
          <w:sz w:val="24"/>
          <w:szCs w:val="24"/>
        </w:rPr>
        <w:t xml:space="preserve"> mit Ausbildung eines </w:t>
      </w:r>
      <w:proofErr w:type="spellStart"/>
      <w:r w:rsidRPr="00085691">
        <w:rPr>
          <w:rFonts w:ascii="Arial" w:hAnsi="Arial" w:cs="Arial"/>
          <w:sz w:val="24"/>
          <w:szCs w:val="24"/>
        </w:rPr>
        <w:t>Stomakanals</w:t>
      </w:r>
      <w:proofErr w:type="spellEnd"/>
      <w:r w:rsidRPr="00085691">
        <w:rPr>
          <w:rFonts w:ascii="Arial" w:hAnsi="Arial" w:cs="Arial"/>
          <w:sz w:val="24"/>
          <w:szCs w:val="24"/>
        </w:rPr>
        <w:t xml:space="preserve"> müssen neu einzusetzende Trachealkanülen nicht steril sein, eine Desinfektion ist ausreichend. </w:t>
      </w: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 xml:space="preserve">Durch vorsichtige Handhabung beim Neueinsetzen muss eine Kontamination der aufbereiteten Trachealkanüle durch unbeabsichtigten Kontakt mit potenziell kontaminierten Flächen oder Gegenständen vermieden werden. </w:t>
      </w: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>Bei der Versorgung solcher Bewohner muss sich das Personal nach Entfernung der alten Kanüle und vor Einsetzen der aufbereiteten Kanüle die Hände desinfizieren und Einmalhandschuhe tragen.</w:t>
      </w:r>
    </w:p>
    <w:p w:rsidR="00085691" w:rsidRPr="00085691" w:rsidRDefault="00085691" w:rsidP="000856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5691" w:rsidRPr="00085691" w:rsidRDefault="00085691" w:rsidP="00085691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 xml:space="preserve">Vor und nach Manipulationen am </w:t>
      </w:r>
      <w:proofErr w:type="spellStart"/>
      <w:r w:rsidRPr="00085691">
        <w:rPr>
          <w:rFonts w:ascii="Arial" w:hAnsi="Arial" w:cs="Arial"/>
          <w:sz w:val="24"/>
          <w:szCs w:val="24"/>
        </w:rPr>
        <w:t>Tracheostoma</w:t>
      </w:r>
      <w:proofErr w:type="spellEnd"/>
      <w:r w:rsidRPr="00085691">
        <w:rPr>
          <w:rFonts w:ascii="Arial" w:hAnsi="Arial" w:cs="Arial"/>
          <w:sz w:val="24"/>
          <w:szCs w:val="24"/>
        </w:rPr>
        <w:t xml:space="preserve"> bzw. an der Trachealkanüle erfolgt eine hygienische Händedesinfektion </w:t>
      </w:r>
    </w:p>
    <w:p w:rsidR="00085691" w:rsidRPr="00085691" w:rsidRDefault="00085691" w:rsidP="00085691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 xml:space="preserve">Bei frischem </w:t>
      </w:r>
      <w:proofErr w:type="spellStart"/>
      <w:r w:rsidRPr="00085691">
        <w:rPr>
          <w:rFonts w:ascii="Arial" w:hAnsi="Arial" w:cs="Arial"/>
          <w:sz w:val="24"/>
          <w:szCs w:val="24"/>
        </w:rPr>
        <w:t>Tracheostoma</w:t>
      </w:r>
      <w:proofErr w:type="spellEnd"/>
      <w:r w:rsidRPr="00085691">
        <w:rPr>
          <w:rFonts w:ascii="Arial" w:hAnsi="Arial" w:cs="Arial"/>
          <w:sz w:val="24"/>
          <w:szCs w:val="24"/>
        </w:rPr>
        <w:t xml:space="preserve"> muss beim Wechsel der Trachealkanüle eine sterile Kanüle unter aseptischen Bedingungen eingesetzt werden </w:t>
      </w:r>
    </w:p>
    <w:p w:rsidR="00085691" w:rsidRPr="00085691" w:rsidRDefault="00085691" w:rsidP="00085691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085691">
        <w:rPr>
          <w:rFonts w:ascii="Arial" w:hAnsi="Arial" w:cs="Arial"/>
          <w:sz w:val="24"/>
          <w:szCs w:val="24"/>
        </w:rPr>
        <w:t>Bei Trachealkanülen-Wechsel bei Langzeit-</w:t>
      </w:r>
      <w:proofErr w:type="spellStart"/>
      <w:r w:rsidRPr="00085691">
        <w:rPr>
          <w:rFonts w:ascii="Arial" w:hAnsi="Arial" w:cs="Arial"/>
          <w:sz w:val="24"/>
          <w:szCs w:val="24"/>
        </w:rPr>
        <w:t>Tracheostoma</w:t>
      </w:r>
      <w:proofErr w:type="spellEnd"/>
      <w:r w:rsidRPr="00085691">
        <w:rPr>
          <w:rFonts w:ascii="Arial" w:hAnsi="Arial" w:cs="Arial"/>
          <w:sz w:val="24"/>
          <w:szCs w:val="24"/>
        </w:rPr>
        <w:t xml:space="preserve"> ist die Verwendung einer desinfizierten Trachealkanüle ausreichend</w:t>
      </w:r>
    </w:p>
    <w:p w:rsidR="0022580B" w:rsidRPr="0022580B" w:rsidRDefault="00085691" w:rsidP="00085691">
      <w:pPr>
        <w:rPr>
          <w:lang w:bidi="hi-IN"/>
        </w:rPr>
      </w:pPr>
      <w:r w:rsidRPr="00085691">
        <w:rPr>
          <w:rFonts w:ascii="Arial" w:hAnsi="Arial" w:cs="Arial"/>
          <w:sz w:val="24"/>
          <w:szCs w:val="24"/>
        </w:rPr>
        <w:t>Aufbereitung der entfernten Kanüle gemäß Herstellerangaben</w:t>
      </w: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873"/>
    <w:multiLevelType w:val="hybridMultilevel"/>
    <w:tmpl w:val="8BE68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C541A"/>
    <w:rsid w:val="002F2E02"/>
    <w:rsid w:val="0032264B"/>
    <w:rsid w:val="00377240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2019-04-20T17:00:00Z</dcterms:created>
  <dcterms:modified xsi:type="dcterms:W3CDTF">2019-04-20T17:00:00Z</dcterms:modified>
</cp:coreProperties>
</file>