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6"/>
        <w:tblW w:w="0" w:type="auto"/>
        <w:tblLook w:val="04A0" w:firstRow="1" w:lastRow="0" w:firstColumn="1" w:lastColumn="0" w:noHBand="0" w:noVBand="1"/>
      </w:tblPr>
      <w:tblGrid>
        <w:gridCol w:w="7792"/>
        <w:gridCol w:w="1270"/>
      </w:tblGrid>
      <w:tr w:rsidR="0022580B" w:rsidRPr="0022580B" w:rsidTr="00E751F5">
        <w:tc>
          <w:tcPr>
            <w:tcW w:w="7792" w:type="dxa"/>
          </w:tcPr>
          <w:p w:rsidR="0022580B" w:rsidRPr="0022580B" w:rsidRDefault="0022580B" w:rsidP="0022580B">
            <w:pPr>
              <w:rPr>
                <w:rFonts w:ascii="Arial" w:hAnsi="Arial" w:cs="Arial"/>
                <w:sz w:val="24"/>
                <w:szCs w:val="24"/>
              </w:rPr>
            </w:pPr>
            <w:r w:rsidRPr="0022580B">
              <w:rPr>
                <w:rFonts w:ascii="Arial" w:hAnsi="Arial" w:cs="Arial"/>
                <w:sz w:val="24"/>
                <w:szCs w:val="24"/>
              </w:rPr>
              <w:t>Prävention Gefäßkatheter-assoziierter Infektionen</w:t>
            </w:r>
          </w:p>
        </w:tc>
        <w:tc>
          <w:tcPr>
            <w:tcW w:w="1270" w:type="dxa"/>
          </w:tcPr>
          <w:p w:rsidR="0022580B" w:rsidRPr="0022580B" w:rsidRDefault="0022580B" w:rsidP="0022580B">
            <w:pPr>
              <w:jc w:val="center"/>
              <w:rPr>
                <w:rFonts w:ascii="Arial" w:hAnsi="Arial" w:cs="Arial"/>
                <w:sz w:val="24"/>
                <w:szCs w:val="24"/>
              </w:rPr>
            </w:pPr>
            <w:r w:rsidRPr="0022580B">
              <w:rPr>
                <w:rFonts w:ascii="Arial" w:hAnsi="Arial" w:cs="Arial"/>
                <w:sz w:val="24"/>
                <w:szCs w:val="24"/>
              </w:rPr>
              <w:t>O2R11.8</w:t>
            </w:r>
          </w:p>
        </w:tc>
      </w:tr>
    </w:tbl>
    <w:p w:rsidR="0022580B" w:rsidRPr="0022580B" w:rsidRDefault="0022580B" w:rsidP="0022580B">
      <w:pPr>
        <w:spacing w:after="0"/>
        <w:jc w:val="both"/>
        <w:rPr>
          <w:rFonts w:ascii="Arial" w:hAnsi="Arial" w:cs="Arial"/>
          <w:sz w:val="24"/>
          <w:szCs w:val="24"/>
        </w:rPr>
      </w:pPr>
      <w:bookmarkStart w:id="0" w:name="_GoBack"/>
      <w:bookmarkEnd w:id="0"/>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b/>
          <w:kern w:val="3"/>
          <w:sz w:val="24"/>
          <w:szCs w:val="24"/>
          <w:lang w:eastAsia="zh-CN" w:bidi="hi-IN"/>
        </w:rPr>
      </w:pPr>
      <w:r w:rsidRPr="0022580B">
        <w:rPr>
          <w:rFonts w:ascii="Arial" w:eastAsia="Droid Sans Fallback" w:hAnsi="Arial" w:cs="Lohit Hindi"/>
          <w:b/>
          <w:kern w:val="3"/>
          <w:sz w:val="24"/>
          <w:szCs w:val="24"/>
          <w:lang w:eastAsia="zh-CN" w:bidi="hi-IN"/>
        </w:rPr>
        <w:t>Allgemeines</w:t>
      </w: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2580B">
        <w:rPr>
          <w:rFonts w:ascii="Arial" w:eastAsia="Droid Sans Fallback" w:hAnsi="Arial" w:cs="Lohit Hindi"/>
          <w:kern w:val="3"/>
          <w:sz w:val="24"/>
          <w:szCs w:val="24"/>
          <w:lang w:eastAsia="zh-CN" w:bidi="hi-IN"/>
        </w:rPr>
        <w:t>Das Legen eines Venenkatheters ist in der Regel Ärzten vorbehalten. Der Arzt kann diese Maßnahme auch an Fachpersonal wie Krankenpfleger, Hebammen, Rettungssanitäter oder Rettungsassistenten bzw. Notfallsanitäter delegieren, wobei letztere unter bestimmten Voraussetzungen auch selbständig tätig werden dürfen. In Österreich und Deutschland wird dies durch die Notfallkompetenzen geregelt.</w:t>
      </w: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b/>
          <w:kern w:val="3"/>
          <w:sz w:val="24"/>
          <w:szCs w:val="24"/>
          <w:lang w:eastAsia="zh-CN" w:bidi="hi-IN"/>
        </w:rPr>
      </w:pPr>
      <w:proofErr w:type="spellStart"/>
      <w:r w:rsidRPr="0022580B">
        <w:rPr>
          <w:rFonts w:ascii="Arial" w:eastAsia="Droid Sans Fallback" w:hAnsi="Arial" w:cs="Lohit Hindi"/>
          <w:b/>
          <w:kern w:val="3"/>
          <w:sz w:val="24"/>
          <w:szCs w:val="24"/>
          <w:lang w:eastAsia="zh-CN" w:bidi="hi-IN"/>
        </w:rPr>
        <w:t>Periphervenöse</w:t>
      </w:r>
      <w:proofErr w:type="spellEnd"/>
      <w:r w:rsidRPr="0022580B">
        <w:rPr>
          <w:rFonts w:ascii="Arial" w:eastAsia="Droid Sans Fallback" w:hAnsi="Arial" w:cs="Lohit Hindi"/>
          <w:b/>
          <w:kern w:val="3"/>
          <w:sz w:val="24"/>
          <w:szCs w:val="24"/>
          <w:lang w:eastAsia="zh-CN" w:bidi="hi-IN"/>
        </w:rPr>
        <w:t xml:space="preserve"> Verweilkanülen (PVK)</w:t>
      </w:r>
    </w:p>
    <w:p w:rsidR="0022580B" w:rsidRPr="0022580B" w:rsidRDefault="0022580B" w:rsidP="0022580B">
      <w:pPr>
        <w:widowControl w:val="0"/>
        <w:numPr>
          <w:ilvl w:val="1"/>
          <w:numId w:val="1"/>
        </w:numPr>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2580B">
        <w:rPr>
          <w:rFonts w:ascii="Arial" w:eastAsia="Droid Sans Fallback" w:hAnsi="Arial" w:cs="Lohit Hindi"/>
          <w:kern w:val="3"/>
          <w:sz w:val="24"/>
          <w:szCs w:val="24"/>
          <w:lang w:eastAsia="zh-CN" w:bidi="hi-IN"/>
        </w:rPr>
        <w:t xml:space="preserve">Bei der peripheren intravenösen </w:t>
      </w:r>
      <w:proofErr w:type="spellStart"/>
      <w:r w:rsidRPr="0022580B">
        <w:rPr>
          <w:rFonts w:ascii="Arial" w:eastAsia="Droid Sans Fallback" w:hAnsi="Arial" w:cs="Lohit Hindi"/>
          <w:kern w:val="3"/>
          <w:sz w:val="24"/>
          <w:szCs w:val="24"/>
          <w:lang w:eastAsia="zh-CN" w:bidi="hi-IN"/>
        </w:rPr>
        <w:t>Kanülierung</w:t>
      </w:r>
      <w:proofErr w:type="spellEnd"/>
      <w:r w:rsidRPr="0022580B">
        <w:rPr>
          <w:rFonts w:ascii="Arial" w:eastAsia="Droid Sans Fallback" w:hAnsi="Arial" w:cs="Lohit Hindi"/>
          <w:kern w:val="3"/>
          <w:sz w:val="24"/>
          <w:szCs w:val="24"/>
          <w:lang w:eastAsia="zh-CN" w:bidi="hi-IN"/>
        </w:rPr>
        <w:t xml:space="preserve"> wird die Haut des Patienten nach vorangegangener Antiseptik punktiert und der Venenkatheter über die Punktionsnadel in die Vene vorgeschoben. </w:t>
      </w:r>
      <w:proofErr w:type="spellStart"/>
      <w:r w:rsidRPr="0022580B">
        <w:rPr>
          <w:rFonts w:ascii="Arial" w:eastAsia="Droid Sans Fallback" w:hAnsi="Arial" w:cs="Lohit Hindi"/>
          <w:kern w:val="3"/>
          <w:sz w:val="24"/>
          <w:szCs w:val="24"/>
          <w:lang w:eastAsia="zh-CN" w:bidi="hi-IN"/>
        </w:rPr>
        <w:t>Periphervenöse</w:t>
      </w:r>
      <w:proofErr w:type="spellEnd"/>
      <w:r w:rsidRPr="0022580B">
        <w:rPr>
          <w:rFonts w:ascii="Arial" w:eastAsia="Droid Sans Fallback" w:hAnsi="Arial" w:cs="Lohit Hindi"/>
          <w:kern w:val="3"/>
          <w:sz w:val="24"/>
          <w:szCs w:val="24"/>
          <w:lang w:eastAsia="zh-CN" w:bidi="hi-IN"/>
        </w:rPr>
        <w:t xml:space="preserve"> Venenverweilkanülen (PVK) werden zur Flüssigkeitstherapie, zur intravenösen Applikation von Medikamenten, zur Blutentnahme und zur Transfusion eingesetzt. Nach den Ergebnissen verschiedener Surveys und Studien befindet sich bei 30–70 % aller stationär behandelten Patienten mindestens einmal eine PVK.</w:t>
      </w: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2580B">
        <w:rPr>
          <w:rFonts w:ascii="Arial" w:eastAsia="Droid Sans Fallback" w:hAnsi="Arial" w:cs="Lohit Hindi"/>
          <w:kern w:val="3"/>
          <w:sz w:val="24"/>
          <w:szCs w:val="24"/>
          <w:lang w:eastAsia="zh-CN" w:bidi="hi-IN"/>
        </w:rPr>
        <w:t>Ein derartiger Katheter kann im Allgemeinen mehrere Tage verwendet werden. Für einen dauerhaften Zugang zum Blutkreislauf verwendet man hingegen einen Portkatheter.</w:t>
      </w: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2580B">
        <w:rPr>
          <w:rFonts w:ascii="Arial" w:eastAsia="Droid Sans Fallback" w:hAnsi="Arial" w:cs="Lohit Hindi"/>
          <w:b/>
          <w:kern w:val="3"/>
          <w:sz w:val="24"/>
          <w:szCs w:val="24"/>
          <w:lang w:eastAsia="zh-CN" w:bidi="hi-IN"/>
        </w:rPr>
        <w:t>Infektionsgefahren</w:t>
      </w: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2580B">
        <w:rPr>
          <w:rFonts w:ascii="Arial" w:eastAsia="Droid Sans Fallback" w:hAnsi="Arial" w:cs="Lohit Hindi"/>
          <w:kern w:val="3"/>
          <w:sz w:val="24"/>
          <w:szCs w:val="24"/>
          <w:lang w:eastAsia="zh-CN" w:bidi="hi-IN"/>
        </w:rPr>
        <w:t>Gefäßkatheter als Quelle von Infektionen</w:t>
      </w: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2580B">
        <w:rPr>
          <w:rFonts w:ascii="Arial" w:eastAsia="Droid Sans Fallback" w:hAnsi="Arial" w:cs="Lohit Hindi"/>
          <w:kern w:val="3"/>
          <w:sz w:val="24"/>
          <w:szCs w:val="24"/>
          <w:lang w:eastAsia="zh-CN" w:bidi="hi-IN"/>
        </w:rPr>
        <w:t>Gefäßkatheter sind ein häufiger Bestandteil medizinischer Behandlung. Mit ihrer Anwendung sind jedoch auch Risiken für die Sicherheit der Patienten verbunden. Hierzu gehören vor allem lokale und systemische Infektionen, insbesondere Blutstrominfektionen (BSI).  Die hier betrachteten BSI sind mit dem Gebrauch von Gefäßkathetern assoziiert (CABSI) oder der Gefäßkatheter (bzw. die Eintrittsstelle) ist durch eine gezielte mikrobiologische Diagnostik als Quelle der Infektion gesichert.</w:t>
      </w: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2580B">
        <w:rPr>
          <w:rFonts w:ascii="Arial" w:eastAsia="Droid Sans Fallback" w:hAnsi="Arial" w:cs="Lohit Hindi"/>
          <w:kern w:val="3"/>
          <w:sz w:val="24"/>
          <w:szCs w:val="24"/>
          <w:lang w:eastAsia="zh-CN" w:bidi="hi-IN"/>
        </w:rPr>
        <w:t>Als transkutan in den Blutkreislauf eingebrachte medizinische Hilfsmittel (Fremdmaterialien,</w:t>
      </w: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2580B">
        <w:rPr>
          <w:rFonts w:ascii="Arial" w:eastAsia="Droid Sans Fallback" w:hAnsi="Arial" w:cs="Lohit Hindi"/>
          <w:kern w:val="3"/>
          <w:sz w:val="24"/>
          <w:szCs w:val="24"/>
          <w:lang w:eastAsia="zh-CN" w:bidi="hi-IN"/>
        </w:rPr>
        <w:t xml:space="preserve">Devices) sind Gefäßkatheter kritische Medizinprodukte, die vor Gebrauch steril verpackt und so gelagert werden, dass es nicht zu einer Kontamination des Medizinprodukts kommen kann. Wie andere Devices können Gefäßkatheter im Laufe ihres Gebrauches mit Krankheitserregern (v. a. Bakterien, viel seltener: Candida </w:t>
      </w:r>
      <w:proofErr w:type="spellStart"/>
      <w:r w:rsidRPr="0022580B">
        <w:rPr>
          <w:rFonts w:ascii="Arial" w:eastAsia="Droid Sans Fallback" w:hAnsi="Arial" w:cs="Lohit Hindi"/>
          <w:kern w:val="3"/>
          <w:sz w:val="24"/>
          <w:szCs w:val="24"/>
          <w:lang w:eastAsia="zh-CN" w:bidi="hi-IN"/>
        </w:rPr>
        <w:t>spp</w:t>
      </w:r>
      <w:proofErr w:type="spellEnd"/>
      <w:r w:rsidRPr="0022580B">
        <w:rPr>
          <w:rFonts w:ascii="Arial" w:eastAsia="Droid Sans Fallback" w:hAnsi="Arial" w:cs="Lohit Hindi"/>
          <w:kern w:val="3"/>
          <w:sz w:val="24"/>
          <w:szCs w:val="24"/>
          <w:lang w:eastAsia="zh-CN" w:bidi="hi-IN"/>
        </w:rPr>
        <w:t>.) kontaminiert und anschließend besiedelt werden. Als Quelle einer solchen Verunreinigung der äußeren und/oder der inneren Oberfläche des Katheters kommen z. B. in Betracht:</w:t>
      </w: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p>
    <w:p w:rsidR="0022580B" w:rsidRPr="0022580B" w:rsidRDefault="0022580B" w:rsidP="0022580B">
      <w:pPr>
        <w:widowControl w:val="0"/>
        <w:numPr>
          <w:ilvl w:val="0"/>
          <w:numId w:val="2"/>
        </w:numPr>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2580B">
        <w:rPr>
          <w:rFonts w:ascii="Arial" w:eastAsia="Droid Sans Fallback" w:hAnsi="Arial" w:cs="Lohit Hindi"/>
          <w:kern w:val="3"/>
          <w:sz w:val="24"/>
          <w:szCs w:val="24"/>
          <w:lang w:eastAsia="zh-CN" w:bidi="hi-IN"/>
        </w:rPr>
        <w:t>Kontamination des Katheters bei der Anlage, z. B. durch eine unzureichende Antisepsis der Haut an der Punktionsstelle oder die Verwendung eines zu klein dimensionierten sterilen Lochtuchs zur Abdeckung der Punktionsstelle,</w:t>
      </w:r>
    </w:p>
    <w:p w:rsidR="0022580B" w:rsidRPr="0022580B" w:rsidRDefault="0022580B" w:rsidP="0022580B">
      <w:pPr>
        <w:widowControl w:val="0"/>
        <w:numPr>
          <w:ilvl w:val="0"/>
          <w:numId w:val="2"/>
        </w:numPr>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2580B">
        <w:rPr>
          <w:rFonts w:ascii="Arial" w:eastAsia="Droid Sans Fallback" w:hAnsi="Arial" w:cs="Lohit Hindi"/>
          <w:kern w:val="3"/>
          <w:sz w:val="24"/>
          <w:szCs w:val="24"/>
          <w:lang w:eastAsia="zh-CN" w:bidi="hi-IN"/>
        </w:rPr>
        <w:t xml:space="preserve">jeglicher Kontakt der Eintrittsstelle, des </w:t>
      </w:r>
      <w:proofErr w:type="spellStart"/>
      <w:r w:rsidRPr="0022580B">
        <w:rPr>
          <w:rFonts w:ascii="Arial" w:eastAsia="Droid Sans Fallback" w:hAnsi="Arial" w:cs="Lohit Hindi"/>
          <w:kern w:val="3"/>
          <w:sz w:val="24"/>
          <w:szCs w:val="24"/>
          <w:lang w:eastAsia="zh-CN" w:bidi="hi-IN"/>
        </w:rPr>
        <w:t>Katheterhubs</w:t>
      </w:r>
      <w:proofErr w:type="spellEnd"/>
      <w:r w:rsidRPr="0022580B">
        <w:rPr>
          <w:rFonts w:ascii="Arial" w:eastAsia="Droid Sans Fallback" w:hAnsi="Arial" w:cs="Lohit Hindi"/>
          <w:kern w:val="3"/>
          <w:sz w:val="24"/>
          <w:szCs w:val="24"/>
          <w:lang w:eastAsia="zh-CN" w:bidi="hi-IN"/>
        </w:rPr>
        <w:t xml:space="preserve"> oder der </w:t>
      </w:r>
      <w:proofErr w:type="spellStart"/>
      <w:r w:rsidRPr="0022580B">
        <w:rPr>
          <w:rFonts w:ascii="Arial" w:eastAsia="Droid Sans Fallback" w:hAnsi="Arial" w:cs="Lohit Hindi"/>
          <w:kern w:val="3"/>
          <w:sz w:val="24"/>
          <w:szCs w:val="24"/>
          <w:lang w:eastAsia="zh-CN" w:bidi="hi-IN"/>
        </w:rPr>
        <w:t>Zuspritz</w:t>
      </w:r>
      <w:proofErr w:type="spellEnd"/>
      <w:r w:rsidRPr="0022580B">
        <w:rPr>
          <w:rFonts w:ascii="Arial" w:eastAsia="Droid Sans Fallback" w:hAnsi="Arial" w:cs="Lohit Hindi"/>
          <w:kern w:val="3"/>
          <w:sz w:val="24"/>
          <w:szCs w:val="24"/>
          <w:lang w:eastAsia="zh-CN" w:bidi="hi-IN"/>
        </w:rPr>
        <w:t xml:space="preserve">-/ </w:t>
      </w:r>
      <w:proofErr w:type="spellStart"/>
      <w:r w:rsidRPr="0022580B">
        <w:rPr>
          <w:rFonts w:ascii="Arial" w:eastAsia="Droid Sans Fallback" w:hAnsi="Arial" w:cs="Lohit Hindi"/>
          <w:kern w:val="3"/>
          <w:sz w:val="24"/>
          <w:szCs w:val="24"/>
          <w:lang w:eastAsia="zh-CN" w:bidi="hi-IN"/>
        </w:rPr>
        <w:t>Konnektionsstellen</w:t>
      </w:r>
      <w:proofErr w:type="spellEnd"/>
      <w:r w:rsidRPr="0022580B">
        <w:rPr>
          <w:rFonts w:ascii="Arial" w:eastAsia="Droid Sans Fallback" w:hAnsi="Arial" w:cs="Lohit Hindi"/>
          <w:kern w:val="3"/>
          <w:sz w:val="24"/>
          <w:szCs w:val="24"/>
          <w:lang w:eastAsia="zh-CN" w:bidi="hi-IN"/>
        </w:rPr>
        <w:t xml:space="preserve"> am Infusionssystem mit den Händen des Behandlungsteams,</w:t>
      </w:r>
    </w:p>
    <w:p w:rsidR="0022580B" w:rsidRPr="0022580B" w:rsidRDefault="0022580B" w:rsidP="0022580B">
      <w:pPr>
        <w:widowControl w:val="0"/>
        <w:numPr>
          <w:ilvl w:val="0"/>
          <w:numId w:val="2"/>
        </w:numPr>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2580B">
        <w:rPr>
          <w:rFonts w:ascii="Arial" w:eastAsia="Droid Sans Fallback" w:hAnsi="Arial" w:cs="Lohit Hindi"/>
          <w:kern w:val="3"/>
          <w:sz w:val="24"/>
          <w:szCs w:val="24"/>
          <w:lang w:eastAsia="zh-CN" w:bidi="hi-IN"/>
        </w:rPr>
        <w:lastRenderedPageBreak/>
        <w:t xml:space="preserve">kontaminierte i. v. Medikamente, </w:t>
      </w:r>
      <w:proofErr w:type="spellStart"/>
      <w:r w:rsidRPr="0022580B">
        <w:rPr>
          <w:rFonts w:ascii="Arial" w:eastAsia="Droid Sans Fallback" w:hAnsi="Arial" w:cs="Lohit Hindi"/>
          <w:kern w:val="3"/>
          <w:sz w:val="24"/>
          <w:szCs w:val="24"/>
          <w:lang w:eastAsia="zh-CN" w:bidi="hi-IN"/>
        </w:rPr>
        <w:t>Infusate</w:t>
      </w:r>
      <w:proofErr w:type="spellEnd"/>
      <w:r w:rsidRPr="0022580B">
        <w:rPr>
          <w:rFonts w:ascii="Arial" w:eastAsia="Droid Sans Fallback" w:hAnsi="Arial" w:cs="Lohit Hindi"/>
          <w:kern w:val="3"/>
          <w:sz w:val="24"/>
          <w:szCs w:val="24"/>
          <w:lang w:eastAsia="zh-CN" w:bidi="hi-IN"/>
        </w:rPr>
        <w:t>,</w:t>
      </w:r>
    </w:p>
    <w:p w:rsidR="0022580B" w:rsidRPr="0022580B" w:rsidRDefault="0022580B" w:rsidP="0022580B">
      <w:pPr>
        <w:widowControl w:val="0"/>
        <w:numPr>
          <w:ilvl w:val="0"/>
          <w:numId w:val="2"/>
        </w:numPr>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2580B">
        <w:rPr>
          <w:rFonts w:ascii="Arial" w:eastAsia="Droid Sans Fallback" w:hAnsi="Arial" w:cs="Lohit Hindi"/>
          <w:kern w:val="3"/>
          <w:sz w:val="24"/>
          <w:szCs w:val="24"/>
          <w:lang w:eastAsia="zh-CN" w:bidi="hi-IN"/>
        </w:rPr>
        <w:t>kontaminierte Spül- oder Blocklösungen,</w:t>
      </w:r>
    </w:p>
    <w:p w:rsidR="0022580B" w:rsidRPr="0022580B" w:rsidRDefault="0022580B" w:rsidP="0022580B">
      <w:pPr>
        <w:widowControl w:val="0"/>
        <w:numPr>
          <w:ilvl w:val="0"/>
          <w:numId w:val="2"/>
        </w:numPr>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2580B">
        <w:rPr>
          <w:rFonts w:ascii="Arial" w:eastAsia="Droid Sans Fallback" w:hAnsi="Arial" w:cs="Lohit Hindi"/>
          <w:kern w:val="3"/>
          <w:sz w:val="24"/>
          <w:szCs w:val="24"/>
          <w:lang w:eastAsia="zh-CN" w:bidi="hi-IN"/>
        </w:rPr>
        <w:t xml:space="preserve">Kontamination der Eintrittsstelle (z. B. mit respiratorischen Sekreten des beatmeten Patienten bei Position des Katheters in der V. </w:t>
      </w:r>
      <w:proofErr w:type="spellStart"/>
      <w:r w:rsidRPr="0022580B">
        <w:rPr>
          <w:rFonts w:ascii="Arial" w:eastAsia="Droid Sans Fallback" w:hAnsi="Arial" w:cs="Lohit Hindi"/>
          <w:kern w:val="3"/>
          <w:sz w:val="24"/>
          <w:szCs w:val="24"/>
          <w:lang w:eastAsia="zh-CN" w:bidi="hi-IN"/>
        </w:rPr>
        <w:t>jugularis</w:t>
      </w:r>
      <w:proofErr w:type="spellEnd"/>
      <w:r w:rsidRPr="0022580B">
        <w:rPr>
          <w:rFonts w:ascii="Arial" w:eastAsia="Droid Sans Fallback" w:hAnsi="Arial" w:cs="Lohit Hindi"/>
          <w:kern w:val="3"/>
          <w:sz w:val="24"/>
          <w:szCs w:val="24"/>
          <w:lang w:eastAsia="zh-CN" w:bidi="hi-IN"/>
        </w:rPr>
        <w:t>) bei Durchfeuchtung oder Ablösung des Verbandes oder beim nicht sachgerecht durchgeführten Verbandswechsel,</w:t>
      </w:r>
    </w:p>
    <w:p w:rsidR="0022580B" w:rsidRPr="0022580B" w:rsidRDefault="0022580B" w:rsidP="0022580B">
      <w:pPr>
        <w:widowControl w:val="0"/>
        <w:numPr>
          <w:ilvl w:val="0"/>
          <w:numId w:val="2"/>
        </w:numPr>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2580B">
        <w:rPr>
          <w:rFonts w:ascii="Arial" w:eastAsia="Droid Sans Fallback" w:hAnsi="Arial" w:cs="Lohit Hindi"/>
          <w:kern w:val="3"/>
          <w:sz w:val="24"/>
          <w:szCs w:val="24"/>
          <w:lang w:eastAsia="zh-CN" w:bidi="hi-IN"/>
        </w:rPr>
        <w:t>Vermehrung residenter Bakterien an der Eintrittsstelle bei Nachlassen der Wirkung von Antiseptika, die bei der Anlage oder beim Verbandswechsel aufgebracht wurden,</w:t>
      </w:r>
    </w:p>
    <w:p w:rsidR="0022580B" w:rsidRPr="0022580B" w:rsidRDefault="0022580B" w:rsidP="0022580B">
      <w:pPr>
        <w:widowControl w:val="0"/>
        <w:numPr>
          <w:ilvl w:val="0"/>
          <w:numId w:val="2"/>
        </w:numPr>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2580B">
        <w:rPr>
          <w:rFonts w:ascii="Arial" w:eastAsia="Droid Sans Fallback" w:hAnsi="Arial" w:cs="Lohit Hindi"/>
          <w:kern w:val="3"/>
          <w:sz w:val="24"/>
          <w:szCs w:val="24"/>
          <w:lang w:eastAsia="zh-CN" w:bidi="hi-IN"/>
        </w:rPr>
        <w:t xml:space="preserve">Kontamination von ungeschützten </w:t>
      </w:r>
      <w:proofErr w:type="spellStart"/>
      <w:r w:rsidRPr="0022580B">
        <w:rPr>
          <w:rFonts w:ascii="Arial" w:eastAsia="Droid Sans Fallback" w:hAnsi="Arial" w:cs="Lohit Hindi"/>
          <w:kern w:val="3"/>
          <w:sz w:val="24"/>
          <w:szCs w:val="24"/>
          <w:lang w:eastAsia="zh-CN" w:bidi="hi-IN"/>
        </w:rPr>
        <w:t>Luer</w:t>
      </w:r>
      <w:proofErr w:type="spellEnd"/>
      <w:r w:rsidRPr="0022580B">
        <w:rPr>
          <w:rFonts w:ascii="Arial" w:eastAsia="Droid Sans Fallback" w:hAnsi="Arial" w:cs="Lohit Hindi"/>
          <w:kern w:val="3"/>
          <w:sz w:val="24"/>
          <w:szCs w:val="24"/>
          <w:lang w:eastAsia="zh-CN" w:bidi="hi-IN"/>
        </w:rPr>
        <w:t>-Lock-Verbindungen mit Flüssigkeiten (Wasser z. B. bei der Körperpflege, Schweiß beim fiebernden Patienten),</w:t>
      </w:r>
    </w:p>
    <w:p w:rsidR="0022580B" w:rsidRPr="0022580B" w:rsidRDefault="0022580B" w:rsidP="0022580B">
      <w:pPr>
        <w:widowControl w:val="0"/>
        <w:numPr>
          <w:ilvl w:val="0"/>
          <w:numId w:val="2"/>
        </w:numPr>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2580B">
        <w:rPr>
          <w:rFonts w:ascii="Arial" w:eastAsia="Droid Sans Fallback" w:hAnsi="Arial" w:cs="Lohit Hindi"/>
          <w:kern w:val="3"/>
          <w:sz w:val="24"/>
          <w:szCs w:val="24"/>
          <w:lang w:eastAsia="zh-CN" w:bidi="hi-IN"/>
        </w:rPr>
        <w:t xml:space="preserve">Kontamination des intravasal gelegenen </w:t>
      </w:r>
      <w:proofErr w:type="spellStart"/>
      <w:r w:rsidRPr="0022580B">
        <w:rPr>
          <w:rFonts w:ascii="Arial" w:eastAsia="Droid Sans Fallback" w:hAnsi="Arial" w:cs="Lohit Hindi"/>
          <w:kern w:val="3"/>
          <w:sz w:val="24"/>
          <w:szCs w:val="24"/>
          <w:lang w:eastAsia="zh-CN" w:bidi="hi-IN"/>
        </w:rPr>
        <w:t>Katheteranteils</w:t>
      </w:r>
      <w:proofErr w:type="spellEnd"/>
      <w:r w:rsidRPr="0022580B">
        <w:rPr>
          <w:rFonts w:ascii="Arial" w:eastAsia="Droid Sans Fallback" w:hAnsi="Arial" w:cs="Lohit Hindi"/>
          <w:kern w:val="3"/>
          <w:sz w:val="24"/>
          <w:szCs w:val="24"/>
          <w:lang w:eastAsia="zh-CN" w:bidi="hi-IN"/>
        </w:rPr>
        <w:t xml:space="preserve"> bei hämatogener Streuung, ausgehend von einem anderen Infektionsfokus oder nach Translokation (von den Schleimhäuten).</w:t>
      </w: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b/>
          <w:kern w:val="3"/>
          <w:sz w:val="24"/>
          <w:szCs w:val="24"/>
          <w:lang w:eastAsia="zh-CN" w:bidi="hi-IN"/>
        </w:rPr>
      </w:pPr>
      <w:r w:rsidRPr="0022580B">
        <w:rPr>
          <w:rFonts w:ascii="Arial" w:eastAsia="Droid Sans Fallback" w:hAnsi="Arial" w:cs="Lohit Hindi"/>
          <w:b/>
          <w:kern w:val="3"/>
          <w:sz w:val="24"/>
          <w:szCs w:val="24"/>
          <w:lang w:eastAsia="zh-CN" w:bidi="hi-IN"/>
        </w:rPr>
        <w:t>Durchführung der Punktion</w:t>
      </w: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2580B">
        <w:rPr>
          <w:rFonts w:ascii="Arial" w:eastAsia="Droid Sans Fallback" w:hAnsi="Arial" w:cs="Lohit Hindi"/>
          <w:kern w:val="3"/>
          <w:sz w:val="24"/>
          <w:szCs w:val="24"/>
          <w:lang w:eastAsia="zh-CN" w:bidi="hi-IN"/>
        </w:rPr>
        <w:t xml:space="preserve">Zunächst wird eine geeignete Vene punktiert der Venenkatheter vorsichtig ein kurzes Stück in das </w:t>
      </w:r>
      <w:proofErr w:type="spellStart"/>
      <w:r w:rsidRPr="0022580B">
        <w:rPr>
          <w:rFonts w:ascii="Arial" w:eastAsia="Droid Sans Fallback" w:hAnsi="Arial" w:cs="Lohit Hindi"/>
          <w:kern w:val="3"/>
          <w:sz w:val="24"/>
          <w:szCs w:val="24"/>
          <w:lang w:eastAsia="zh-CN" w:bidi="hi-IN"/>
        </w:rPr>
        <w:t>Gefäßlumen</w:t>
      </w:r>
      <w:proofErr w:type="spellEnd"/>
      <w:r w:rsidRPr="0022580B">
        <w:rPr>
          <w:rFonts w:ascii="Arial" w:eastAsia="Droid Sans Fallback" w:hAnsi="Arial" w:cs="Lohit Hindi"/>
          <w:kern w:val="3"/>
          <w:sz w:val="24"/>
          <w:szCs w:val="24"/>
          <w:lang w:eastAsia="zh-CN" w:bidi="hi-IN"/>
        </w:rPr>
        <w:t xml:space="preserve"> vorgeschoben. Bei erfolgreicher Punktion füllt sich eine transparente Kammer am Ende der Punktionsnadel mit Blut. Nach stückweisem Herausziehen des losen „Hinterteils“ bei festgehaltenem „Vorderteil“ kann der Katheter nun über die Punktionsnadel vorzugsweise ganz in die Vene vorgeschoben werden. Damit wird die Gefahr eines Durchstechens des </w:t>
      </w:r>
      <w:proofErr w:type="spellStart"/>
      <w:r w:rsidRPr="0022580B">
        <w:rPr>
          <w:rFonts w:ascii="Arial" w:eastAsia="Droid Sans Fallback" w:hAnsi="Arial" w:cs="Lohit Hindi"/>
          <w:kern w:val="3"/>
          <w:sz w:val="24"/>
          <w:szCs w:val="24"/>
          <w:lang w:eastAsia="zh-CN" w:bidi="hi-IN"/>
        </w:rPr>
        <w:t>Gefäßlumens</w:t>
      </w:r>
      <w:proofErr w:type="spellEnd"/>
      <w:r w:rsidRPr="0022580B">
        <w:rPr>
          <w:rFonts w:ascii="Arial" w:eastAsia="Droid Sans Fallback" w:hAnsi="Arial" w:cs="Lohit Hindi"/>
          <w:kern w:val="3"/>
          <w:sz w:val="24"/>
          <w:szCs w:val="24"/>
          <w:lang w:eastAsia="zh-CN" w:bidi="hi-IN"/>
        </w:rPr>
        <w:t xml:space="preserve"> durch die spitze Stahlkanüle minimiert. Aus selbigem Grund sollte niemals eine bereits teilweise herausgezogene Kanüle wieder hineingeschoben werden, denn der Kunststoffanteil der Nadel kann dabei durchstochen werden und das herausgelöste und in die Blutbahn freigesetzte Stück dann eine potentiell lebensbedrohliche Embolie verursachen. </w:t>
      </w: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b/>
          <w:kern w:val="3"/>
          <w:sz w:val="24"/>
          <w:szCs w:val="24"/>
          <w:lang w:eastAsia="zh-CN" w:bidi="hi-IN"/>
        </w:rPr>
      </w:pP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b/>
          <w:kern w:val="3"/>
          <w:sz w:val="24"/>
          <w:szCs w:val="24"/>
          <w:lang w:eastAsia="zh-CN" w:bidi="hi-IN"/>
        </w:rPr>
      </w:pPr>
      <w:r w:rsidRPr="0022580B">
        <w:rPr>
          <w:rFonts w:ascii="Arial" w:eastAsia="Droid Sans Fallback" w:hAnsi="Arial" w:cs="Lohit Hindi"/>
          <w:b/>
          <w:kern w:val="3"/>
          <w:sz w:val="24"/>
          <w:szCs w:val="24"/>
          <w:lang w:eastAsia="zh-CN" w:bidi="hi-IN"/>
        </w:rPr>
        <w:t>Fixation</w:t>
      </w: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2580B">
        <w:rPr>
          <w:rFonts w:ascii="Arial" w:eastAsia="Droid Sans Fallback" w:hAnsi="Arial" w:cs="Lohit Hindi"/>
          <w:kern w:val="3"/>
          <w:sz w:val="24"/>
          <w:szCs w:val="24"/>
          <w:lang w:eastAsia="zh-CN" w:bidi="hi-IN"/>
        </w:rPr>
        <w:t xml:space="preserve">Nun ist der gelegte Zugang mit einem speziellen Pflaster zu sichern. Dabei darf nicht versehentlich an das hintere Ende der Kanüle angestoßen werden wegen der bereits erwähnten </w:t>
      </w:r>
      <w:proofErr w:type="spellStart"/>
      <w:r w:rsidRPr="0022580B">
        <w:rPr>
          <w:rFonts w:ascii="Arial" w:eastAsia="Droid Sans Fallback" w:hAnsi="Arial" w:cs="Lohit Hindi"/>
          <w:kern w:val="3"/>
          <w:sz w:val="24"/>
          <w:szCs w:val="24"/>
          <w:lang w:eastAsia="zh-CN" w:bidi="hi-IN"/>
        </w:rPr>
        <w:t>Emboliegefahr</w:t>
      </w:r>
      <w:proofErr w:type="spellEnd"/>
      <w:r w:rsidRPr="0022580B">
        <w:rPr>
          <w:rFonts w:ascii="Arial" w:eastAsia="Droid Sans Fallback" w:hAnsi="Arial" w:cs="Lohit Hindi"/>
          <w:kern w:val="3"/>
          <w:sz w:val="24"/>
          <w:szCs w:val="24"/>
          <w:lang w:eastAsia="zh-CN" w:bidi="hi-IN"/>
        </w:rPr>
        <w:t xml:space="preserve">. Bei hand- oder gelenknaher Lage ist zusätzlich ein Verband oder sind kleine Zusatzpflaster, die sich meist auf der Plastikverpackung des </w:t>
      </w:r>
      <w:proofErr w:type="spellStart"/>
      <w:r w:rsidRPr="0022580B">
        <w:rPr>
          <w:rFonts w:ascii="Arial" w:eastAsia="Droid Sans Fallback" w:hAnsi="Arial" w:cs="Lohit Hindi"/>
          <w:kern w:val="3"/>
          <w:sz w:val="24"/>
          <w:szCs w:val="24"/>
          <w:lang w:eastAsia="zh-CN" w:bidi="hi-IN"/>
        </w:rPr>
        <w:t>Kanülenschutzpflasters</w:t>
      </w:r>
      <w:proofErr w:type="spellEnd"/>
      <w:r w:rsidRPr="0022580B">
        <w:rPr>
          <w:rFonts w:ascii="Arial" w:eastAsia="Droid Sans Fallback" w:hAnsi="Arial" w:cs="Lohit Hindi"/>
          <w:kern w:val="3"/>
          <w:sz w:val="24"/>
          <w:szCs w:val="24"/>
          <w:lang w:eastAsia="zh-CN" w:bidi="hi-IN"/>
        </w:rPr>
        <w:t xml:space="preserve"> befinden, ohne allzu starken Druck anzulegen zwecks Fixation und Verhindern einer vorzeitigen Dislokation der Nadel und Erhöhung des Patientenkomforts und der Patientensicherheit bei Kleidungswechsel, Armbewegungen und beim Gehen. </w:t>
      </w: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b/>
          <w:kern w:val="3"/>
          <w:sz w:val="24"/>
          <w:szCs w:val="24"/>
          <w:lang w:eastAsia="zh-CN" w:bidi="hi-IN"/>
        </w:rPr>
      </w:pPr>
      <w:r w:rsidRPr="0022580B">
        <w:rPr>
          <w:rFonts w:ascii="Arial" w:eastAsia="Droid Sans Fallback" w:hAnsi="Arial" w:cs="Lohit Hindi"/>
          <w:b/>
          <w:kern w:val="3"/>
          <w:sz w:val="24"/>
          <w:szCs w:val="24"/>
          <w:lang w:eastAsia="zh-CN" w:bidi="hi-IN"/>
        </w:rPr>
        <w:t>Aufsetzen von Spritzen, blutfreies Arbeiten</w:t>
      </w: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2580B">
        <w:rPr>
          <w:rFonts w:ascii="Arial" w:eastAsia="Droid Sans Fallback" w:hAnsi="Arial" w:cs="Lohit Hindi"/>
          <w:kern w:val="3"/>
          <w:sz w:val="24"/>
          <w:szCs w:val="24"/>
          <w:lang w:eastAsia="zh-CN" w:bidi="hi-IN"/>
        </w:rPr>
        <w:t xml:space="preserve">Vor dem kompletten Herausziehen ist nach Möglichkeit ein Tupfer direkt unter die hintere </w:t>
      </w:r>
      <w:proofErr w:type="spellStart"/>
      <w:r w:rsidRPr="0022580B">
        <w:rPr>
          <w:rFonts w:ascii="Arial" w:eastAsia="Droid Sans Fallback" w:hAnsi="Arial" w:cs="Lohit Hindi"/>
          <w:kern w:val="3"/>
          <w:sz w:val="24"/>
          <w:szCs w:val="24"/>
          <w:lang w:eastAsia="zh-CN" w:bidi="hi-IN"/>
        </w:rPr>
        <w:t>Katheteröffnung</w:t>
      </w:r>
      <w:proofErr w:type="spellEnd"/>
      <w:r w:rsidRPr="0022580B">
        <w:rPr>
          <w:rFonts w:ascii="Arial" w:eastAsia="Droid Sans Fallback" w:hAnsi="Arial" w:cs="Lohit Hindi"/>
          <w:kern w:val="3"/>
          <w:sz w:val="24"/>
          <w:szCs w:val="24"/>
          <w:lang w:eastAsia="zh-CN" w:bidi="hi-IN"/>
        </w:rPr>
        <w:t xml:space="preserve"> auf die Haut oder eine Zellstoffunterlage auf die potentielle </w:t>
      </w:r>
      <w:proofErr w:type="spellStart"/>
      <w:r w:rsidRPr="0022580B">
        <w:rPr>
          <w:rFonts w:ascii="Arial" w:eastAsia="Droid Sans Fallback" w:hAnsi="Arial" w:cs="Lohit Hindi"/>
          <w:kern w:val="3"/>
          <w:sz w:val="24"/>
          <w:szCs w:val="24"/>
          <w:lang w:eastAsia="zh-CN" w:bidi="hi-IN"/>
        </w:rPr>
        <w:t>Auftropfstelle</w:t>
      </w:r>
      <w:proofErr w:type="spellEnd"/>
      <w:r w:rsidRPr="0022580B">
        <w:rPr>
          <w:rFonts w:ascii="Arial" w:eastAsia="Droid Sans Fallback" w:hAnsi="Arial" w:cs="Lohit Hindi"/>
          <w:kern w:val="3"/>
          <w:sz w:val="24"/>
          <w:szCs w:val="24"/>
          <w:lang w:eastAsia="zh-CN" w:bidi="hi-IN"/>
        </w:rPr>
        <w:t xml:space="preserve"> aufzulegen, um das teilweise rasch zurückfließende Blut aufzufangen und Flecke auf Kleidung, Boden oder Bett des Patienten zu verhindern. Beim anschließenden zügigen Aufsetzen von Spritzen, Blutentnahmeadaptern, </w:t>
      </w:r>
      <w:proofErr w:type="spellStart"/>
      <w:r w:rsidRPr="0022580B">
        <w:rPr>
          <w:rFonts w:ascii="Arial" w:eastAsia="Droid Sans Fallback" w:hAnsi="Arial" w:cs="Lohit Hindi"/>
          <w:kern w:val="3"/>
          <w:sz w:val="24"/>
          <w:szCs w:val="24"/>
          <w:lang w:eastAsia="zh-CN" w:bidi="hi-IN"/>
        </w:rPr>
        <w:t>Mandrins</w:t>
      </w:r>
      <w:proofErr w:type="spellEnd"/>
      <w:r w:rsidRPr="0022580B">
        <w:rPr>
          <w:rFonts w:ascii="Arial" w:eastAsia="Droid Sans Fallback" w:hAnsi="Arial" w:cs="Lohit Hindi"/>
          <w:kern w:val="3"/>
          <w:sz w:val="24"/>
          <w:szCs w:val="24"/>
          <w:lang w:eastAsia="zh-CN" w:bidi="hi-IN"/>
        </w:rPr>
        <w:t xml:space="preserve"> oder Konnektoren unter Kompression der punktierten Vene weiter proximal im Verlauf muss darauf geachtet werden, dass kein </w:t>
      </w:r>
      <w:proofErr w:type="spellStart"/>
      <w:r w:rsidRPr="0022580B">
        <w:rPr>
          <w:rFonts w:ascii="Arial" w:eastAsia="Droid Sans Fallback" w:hAnsi="Arial" w:cs="Lohit Hindi"/>
          <w:kern w:val="3"/>
          <w:sz w:val="24"/>
          <w:szCs w:val="24"/>
          <w:lang w:eastAsia="zh-CN" w:bidi="hi-IN"/>
        </w:rPr>
        <w:t>Tupfermaterial</w:t>
      </w:r>
      <w:proofErr w:type="spellEnd"/>
      <w:r w:rsidRPr="0022580B">
        <w:rPr>
          <w:rFonts w:ascii="Arial" w:eastAsia="Droid Sans Fallback" w:hAnsi="Arial" w:cs="Lohit Hindi"/>
          <w:kern w:val="3"/>
          <w:sz w:val="24"/>
          <w:szCs w:val="24"/>
          <w:lang w:eastAsia="zh-CN" w:bidi="hi-IN"/>
        </w:rPr>
        <w:t xml:space="preserve"> zwischen Adapter und </w:t>
      </w:r>
      <w:proofErr w:type="spellStart"/>
      <w:r w:rsidRPr="0022580B">
        <w:rPr>
          <w:rFonts w:ascii="Arial" w:eastAsia="Droid Sans Fallback" w:hAnsi="Arial" w:cs="Lohit Hindi"/>
          <w:kern w:val="3"/>
          <w:sz w:val="24"/>
          <w:szCs w:val="24"/>
          <w:lang w:eastAsia="zh-CN" w:bidi="hi-IN"/>
        </w:rPr>
        <w:t>Katheteröffnung</w:t>
      </w:r>
      <w:proofErr w:type="spellEnd"/>
      <w:r w:rsidRPr="0022580B">
        <w:rPr>
          <w:rFonts w:ascii="Arial" w:eastAsia="Droid Sans Fallback" w:hAnsi="Arial" w:cs="Lohit Hindi"/>
          <w:kern w:val="3"/>
          <w:sz w:val="24"/>
          <w:szCs w:val="24"/>
          <w:lang w:eastAsia="zh-CN" w:bidi="hi-IN"/>
        </w:rPr>
        <w:t xml:space="preserve"> beim Draufschrauben gelangt. </w:t>
      </w: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b/>
          <w:kern w:val="3"/>
          <w:sz w:val="24"/>
          <w:szCs w:val="24"/>
          <w:lang w:eastAsia="zh-CN" w:bidi="hi-IN"/>
        </w:rPr>
      </w:pPr>
      <w:r w:rsidRPr="0022580B">
        <w:rPr>
          <w:rFonts w:ascii="Arial" w:eastAsia="Droid Sans Fallback" w:hAnsi="Arial" w:cs="Lohit Hindi"/>
          <w:b/>
          <w:kern w:val="3"/>
          <w:sz w:val="24"/>
          <w:szCs w:val="24"/>
          <w:lang w:eastAsia="zh-CN" w:bidi="hi-IN"/>
        </w:rPr>
        <w:lastRenderedPageBreak/>
        <w:t>Durchgängigkeitsprüfung</w:t>
      </w: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2580B">
        <w:rPr>
          <w:rFonts w:ascii="Arial" w:eastAsia="Droid Sans Fallback" w:hAnsi="Arial" w:cs="Lohit Hindi"/>
          <w:kern w:val="3"/>
          <w:sz w:val="24"/>
          <w:szCs w:val="24"/>
          <w:lang w:eastAsia="zh-CN" w:bidi="hi-IN"/>
        </w:rPr>
        <w:t xml:space="preserve">Vor Gabe wichtiger oder aggressiver Infusionslösungen sollte auch die Durchgängigkeit und die richtige Lage bzw. Stabilität des Zugangs geprüft werden. Dies geschieht durch gesondert aufgezogene, sogenannte NaCl-Spritzen, meist mit 5 oder besser 10 Millilitern physiologische Kochsalzlösung befüllt, die mit einem gewissen Druck injiziert werden unter gleichzeitiger Beobachtung der Hautregion rund um den Katheter und des Kraftaufwandes, der für die Entleerung der Spritze geleistet werden muss. Beulenbildung, </w:t>
      </w:r>
      <w:proofErr w:type="spellStart"/>
      <w:r w:rsidRPr="0022580B">
        <w:rPr>
          <w:rFonts w:ascii="Arial" w:eastAsia="Droid Sans Fallback" w:hAnsi="Arial" w:cs="Lohit Hindi"/>
          <w:kern w:val="3"/>
          <w:sz w:val="24"/>
          <w:szCs w:val="24"/>
          <w:lang w:eastAsia="zh-CN" w:bidi="hi-IN"/>
        </w:rPr>
        <w:t>Schwergängigkeit</w:t>
      </w:r>
      <w:proofErr w:type="spellEnd"/>
      <w:r w:rsidRPr="0022580B">
        <w:rPr>
          <w:rFonts w:ascii="Arial" w:eastAsia="Droid Sans Fallback" w:hAnsi="Arial" w:cs="Lohit Hindi"/>
          <w:kern w:val="3"/>
          <w:sz w:val="24"/>
          <w:szCs w:val="24"/>
          <w:lang w:eastAsia="zh-CN" w:bidi="hi-IN"/>
        </w:rPr>
        <w:t xml:space="preserve"> oder auch anhaltende Injektionsschmerzen des Patienten deuten auf sogenanntes „para-Laufen“, also Injektion in </w:t>
      </w:r>
      <w:proofErr w:type="spellStart"/>
      <w:r w:rsidRPr="0022580B">
        <w:rPr>
          <w:rFonts w:ascii="Arial" w:eastAsia="Droid Sans Fallback" w:hAnsi="Arial" w:cs="Lohit Hindi"/>
          <w:kern w:val="3"/>
          <w:sz w:val="24"/>
          <w:szCs w:val="24"/>
          <w:lang w:eastAsia="zh-CN" w:bidi="hi-IN"/>
        </w:rPr>
        <w:t>perivaskuläres</w:t>
      </w:r>
      <w:proofErr w:type="spellEnd"/>
      <w:r w:rsidRPr="0022580B">
        <w:rPr>
          <w:rFonts w:ascii="Arial" w:eastAsia="Droid Sans Fallback" w:hAnsi="Arial" w:cs="Lohit Hindi"/>
          <w:kern w:val="3"/>
          <w:sz w:val="24"/>
          <w:szCs w:val="24"/>
          <w:lang w:eastAsia="zh-CN" w:bidi="hi-IN"/>
        </w:rPr>
        <w:t xml:space="preserve"> Gewebe hin und machen eine komplette Neuanlage </w:t>
      </w:r>
      <w:proofErr w:type="gramStart"/>
      <w:r w:rsidRPr="0022580B">
        <w:rPr>
          <w:rFonts w:ascii="Arial" w:eastAsia="Droid Sans Fallback" w:hAnsi="Arial" w:cs="Lohit Hindi"/>
          <w:kern w:val="3"/>
          <w:sz w:val="24"/>
          <w:szCs w:val="24"/>
          <w:lang w:eastAsia="zh-CN" w:bidi="hi-IN"/>
        </w:rPr>
        <w:t>des peripheren Venenkatheter</w:t>
      </w:r>
      <w:proofErr w:type="gramEnd"/>
      <w:r w:rsidRPr="0022580B">
        <w:rPr>
          <w:rFonts w:ascii="Arial" w:eastAsia="Droid Sans Fallback" w:hAnsi="Arial" w:cs="Lohit Hindi"/>
          <w:kern w:val="3"/>
          <w:sz w:val="24"/>
          <w:szCs w:val="24"/>
          <w:lang w:eastAsia="zh-CN" w:bidi="hi-IN"/>
        </w:rPr>
        <w:t xml:space="preserve"> zwingend notwendig. Des Weiteren ist natürlich auf allgemeine Hygienevorschriften zu achten. </w:t>
      </w: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b/>
          <w:kern w:val="3"/>
          <w:sz w:val="24"/>
          <w:szCs w:val="24"/>
          <w:lang w:eastAsia="zh-CN" w:bidi="hi-IN"/>
        </w:rPr>
      </w:pPr>
      <w:r w:rsidRPr="0022580B">
        <w:rPr>
          <w:rFonts w:ascii="Arial" w:eastAsia="Droid Sans Fallback" w:hAnsi="Arial" w:cs="Lohit Hindi"/>
          <w:b/>
          <w:kern w:val="3"/>
          <w:sz w:val="24"/>
          <w:szCs w:val="24"/>
          <w:lang w:eastAsia="zh-CN" w:bidi="hi-IN"/>
        </w:rPr>
        <w:t>Entsorgung</w:t>
      </w: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2580B">
        <w:rPr>
          <w:rFonts w:ascii="Arial" w:eastAsia="Droid Sans Fallback" w:hAnsi="Arial" w:cs="Lohit Hindi"/>
          <w:kern w:val="3"/>
          <w:sz w:val="24"/>
          <w:szCs w:val="24"/>
          <w:lang w:eastAsia="zh-CN" w:bidi="hi-IN"/>
        </w:rPr>
        <w:t>Ebenso wie Kanülen werden die verwendeten Stahl-</w:t>
      </w:r>
      <w:proofErr w:type="spellStart"/>
      <w:r w:rsidRPr="0022580B">
        <w:rPr>
          <w:rFonts w:ascii="Arial" w:eastAsia="Droid Sans Fallback" w:hAnsi="Arial" w:cs="Lohit Hindi"/>
          <w:kern w:val="3"/>
          <w:sz w:val="24"/>
          <w:szCs w:val="24"/>
          <w:lang w:eastAsia="zh-CN" w:bidi="hi-IN"/>
        </w:rPr>
        <w:t>Mandrins</w:t>
      </w:r>
      <w:proofErr w:type="spellEnd"/>
      <w:r w:rsidRPr="0022580B">
        <w:rPr>
          <w:rFonts w:ascii="Arial" w:eastAsia="Droid Sans Fallback" w:hAnsi="Arial" w:cs="Lohit Hindi"/>
          <w:kern w:val="3"/>
          <w:sz w:val="24"/>
          <w:szCs w:val="24"/>
          <w:lang w:eastAsia="zh-CN" w:bidi="hi-IN"/>
        </w:rPr>
        <w:t xml:space="preserve"> in </w:t>
      </w:r>
      <w:proofErr w:type="spellStart"/>
      <w:r w:rsidRPr="0022580B">
        <w:rPr>
          <w:rFonts w:ascii="Arial" w:eastAsia="Droid Sans Fallback" w:hAnsi="Arial" w:cs="Lohit Hindi"/>
          <w:kern w:val="3"/>
          <w:sz w:val="24"/>
          <w:szCs w:val="24"/>
          <w:lang w:eastAsia="zh-CN" w:bidi="hi-IN"/>
        </w:rPr>
        <w:t>Kanülenabwurfboxen</w:t>
      </w:r>
      <w:proofErr w:type="spellEnd"/>
      <w:r w:rsidRPr="0022580B">
        <w:rPr>
          <w:rFonts w:ascii="Arial" w:eastAsia="Droid Sans Fallback" w:hAnsi="Arial" w:cs="Lohit Hindi"/>
          <w:kern w:val="3"/>
          <w:sz w:val="24"/>
          <w:szCs w:val="24"/>
          <w:lang w:eastAsia="zh-CN" w:bidi="hi-IN"/>
        </w:rPr>
        <w:t xml:space="preserve"> entsorgt.</w:t>
      </w: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b/>
          <w:kern w:val="3"/>
          <w:sz w:val="24"/>
          <w:szCs w:val="24"/>
          <w:lang w:eastAsia="zh-CN" w:bidi="hi-IN"/>
        </w:rPr>
      </w:pP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b/>
          <w:kern w:val="3"/>
          <w:sz w:val="24"/>
          <w:szCs w:val="24"/>
          <w:lang w:eastAsia="zh-CN" w:bidi="hi-IN"/>
        </w:rPr>
      </w:pPr>
      <w:r w:rsidRPr="0022580B">
        <w:rPr>
          <w:rFonts w:ascii="Arial" w:eastAsia="Droid Sans Fallback" w:hAnsi="Arial" w:cs="Lohit Hindi"/>
          <w:b/>
          <w:kern w:val="3"/>
          <w:sz w:val="24"/>
          <w:szCs w:val="24"/>
          <w:lang w:eastAsia="zh-CN" w:bidi="hi-IN"/>
        </w:rPr>
        <w:t>Erneuerung, Wiedereröffnung</w:t>
      </w: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2580B">
        <w:rPr>
          <w:rFonts w:ascii="Arial" w:eastAsia="Droid Sans Fallback" w:hAnsi="Arial" w:cs="Lohit Hindi"/>
          <w:kern w:val="3"/>
          <w:sz w:val="24"/>
          <w:szCs w:val="24"/>
          <w:lang w:eastAsia="zh-CN" w:bidi="hi-IN"/>
        </w:rPr>
        <w:t xml:space="preserve">Eine häufige Routineaufgabe in Kliniken ist das Erneuern eines peripheren Venenverweilkatheters. Durch aggressive Infusionsmedikamente wie z. B. Prostaglandin-E1-Derivate oder Blutprodukte kann es zu </w:t>
      </w:r>
      <w:proofErr w:type="spellStart"/>
      <w:r w:rsidRPr="0022580B">
        <w:rPr>
          <w:rFonts w:ascii="Arial" w:eastAsia="Droid Sans Fallback" w:hAnsi="Arial" w:cs="Lohit Hindi"/>
          <w:kern w:val="3"/>
          <w:sz w:val="24"/>
          <w:szCs w:val="24"/>
          <w:lang w:eastAsia="zh-CN" w:bidi="hi-IN"/>
        </w:rPr>
        <w:t>Gerinnselbildungen</w:t>
      </w:r>
      <w:proofErr w:type="spellEnd"/>
      <w:r w:rsidRPr="0022580B">
        <w:rPr>
          <w:rFonts w:ascii="Arial" w:eastAsia="Droid Sans Fallback" w:hAnsi="Arial" w:cs="Lohit Hindi"/>
          <w:kern w:val="3"/>
          <w:sz w:val="24"/>
          <w:szCs w:val="24"/>
          <w:lang w:eastAsia="zh-CN" w:bidi="hi-IN"/>
        </w:rPr>
        <w:t xml:space="preserve"> und Verstopfungen der </w:t>
      </w:r>
      <w:proofErr w:type="spellStart"/>
      <w:r w:rsidRPr="0022580B">
        <w:rPr>
          <w:rFonts w:ascii="Arial" w:eastAsia="Droid Sans Fallback" w:hAnsi="Arial" w:cs="Lohit Hindi"/>
          <w:kern w:val="3"/>
          <w:sz w:val="24"/>
          <w:szCs w:val="24"/>
          <w:lang w:eastAsia="zh-CN" w:bidi="hi-IN"/>
        </w:rPr>
        <w:t>Katheterspitze</w:t>
      </w:r>
      <w:proofErr w:type="spellEnd"/>
      <w:r w:rsidRPr="0022580B">
        <w:rPr>
          <w:rFonts w:ascii="Arial" w:eastAsia="Droid Sans Fallback" w:hAnsi="Arial" w:cs="Lohit Hindi"/>
          <w:kern w:val="3"/>
          <w:sz w:val="24"/>
          <w:szCs w:val="24"/>
          <w:lang w:eastAsia="zh-CN" w:bidi="hi-IN"/>
        </w:rPr>
        <w:t xml:space="preserve"> im Blutgefäß kommen. Daneben können auch Venenklappen oder -wände sich im Laufe der Zeit an die Öffnung anhängen und den Durchfluss neu angehängter Infusionslösungen reduzieren oder ganz verhindern. </w:t>
      </w: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2580B">
        <w:rPr>
          <w:rFonts w:ascii="Arial" w:eastAsia="Droid Sans Fallback" w:hAnsi="Arial" w:cs="Lohit Hindi"/>
          <w:kern w:val="3"/>
          <w:sz w:val="24"/>
          <w:szCs w:val="24"/>
          <w:lang w:eastAsia="zh-CN" w:bidi="hi-IN"/>
        </w:rPr>
        <w:t xml:space="preserve">Einfache Methoden der Wiedereröffnung sind ein leichtes Ziehen oder Anheben am pflasterfixierten Katheter unter Beobachtung der Tropfkammer der angehängten Infusion. Erhöht sich merklich die Tropfenzahl, kann das Unterlegen von Tupfern, das Festkleben des vorgezogenen peripheren Venenkatheters mit einem zusätzlichen Pflaster oder das Anlegen eines Verbandes um die Einstichstelle und anschließendes Klemmen desselben vor oder hinter den nach oben abstehenden zusätzlichen Spritzeneinlassöffnungsdeckel des Katheters diesen Effekt permanent erhalten – je nach Adhäsionsort. </w:t>
      </w: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2580B">
        <w:rPr>
          <w:rFonts w:ascii="Arial" w:eastAsia="Droid Sans Fallback" w:hAnsi="Arial" w:cs="Lohit Hindi"/>
          <w:kern w:val="3"/>
          <w:sz w:val="24"/>
          <w:szCs w:val="24"/>
          <w:lang w:eastAsia="zh-CN" w:bidi="hi-IN"/>
        </w:rPr>
        <w:t xml:space="preserve">Schuld ist in dem Fall ein etwas zu weit vorgeschobener Katheter, der dadurch ein Stück weit aus dem Gefäß herausgezogen und so eine Adhäsion an einer Wand gelöst wird. Auch das Austauschen eines heutzutage häufig verwendeten und relativ teuren Konnektors kann einen nicht mehr durchgängig erscheinenden Katheter „retten“. </w:t>
      </w: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2580B">
        <w:rPr>
          <w:rFonts w:ascii="Arial" w:eastAsia="Droid Sans Fallback" w:hAnsi="Arial" w:cs="Lohit Hindi"/>
          <w:kern w:val="3"/>
          <w:sz w:val="24"/>
          <w:szCs w:val="24"/>
          <w:lang w:eastAsia="zh-CN" w:bidi="hi-IN"/>
        </w:rPr>
        <w:t xml:space="preserve">Wenn dies nicht weiterhilft, kann man im Bedarfsfall bei angehängten Infusionsschläuchen </w:t>
      </w:r>
      <w:proofErr w:type="spellStart"/>
      <w:r w:rsidRPr="0022580B">
        <w:rPr>
          <w:rFonts w:ascii="Arial" w:eastAsia="Droid Sans Fallback" w:hAnsi="Arial" w:cs="Lohit Hindi"/>
          <w:kern w:val="3"/>
          <w:sz w:val="24"/>
          <w:szCs w:val="24"/>
          <w:lang w:eastAsia="zh-CN" w:bidi="hi-IN"/>
        </w:rPr>
        <w:t>katheternah</w:t>
      </w:r>
      <w:proofErr w:type="spellEnd"/>
      <w:r w:rsidRPr="0022580B">
        <w:rPr>
          <w:rFonts w:ascii="Arial" w:eastAsia="Droid Sans Fallback" w:hAnsi="Arial" w:cs="Lohit Hindi"/>
          <w:kern w:val="3"/>
          <w:sz w:val="24"/>
          <w:szCs w:val="24"/>
          <w:lang w:eastAsia="zh-CN" w:bidi="hi-IN"/>
        </w:rPr>
        <w:t xml:space="preserve"> einen Abschnitt des Schlauches umknicken und auf den abgeknickten Teil drücken oder den entlüfteten Schlauch unter Druck mit Daumen und Zeigefinger in Richtung </w:t>
      </w:r>
      <w:proofErr w:type="spellStart"/>
      <w:r w:rsidRPr="0022580B">
        <w:rPr>
          <w:rFonts w:ascii="Arial" w:eastAsia="Droid Sans Fallback" w:hAnsi="Arial" w:cs="Lohit Hindi"/>
          <w:kern w:val="3"/>
          <w:sz w:val="24"/>
          <w:szCs w:val="24"/>
          <w:lang w:eastAsia="zh-CN" w:bidi="hi-IN"/>
        </w:rPr>
        <w:t>Katheteröffnung</w:t>
      </w:r>
      <w:proofErr w:type="spellEnd"/>
      <w:r w:rsidRPr="0022580B">
        <w:rPr>
          <w:rFonts w:ascii="Arial" w:eastAsia="Droid Sans Fallback" w:hAnsi="Arial" w:cs="Lohit Hindi"/>
          <w:kern w:val="3"/>
          <w:sz w:val="24"/>
          <w:szCs w:val="24"/>
          <w:lang w:eastAsia="zh-CN" w:bidi="hi-IN"/>
        </w:rPr>
        <w:t xml:space="preserve"> ausstreichen, um über die Flüssigkeit im </w:t>
      </w:r>
      <w:proofErr w:type="spellStart"/>
      <w:r w:rsidRPr="0022580B">
        <w:rPr>
          <w:rFonts w:ascii="Arial" w:eastAsia="Droid Sans Fallback" w:hAnsi="Arial" w:cs="Lohit Hindi"/>
          <w:kern w:val="3"/>
          <w:sz w:val="24"/>
          <w:szCs w:val="24"/>
          <w:lang w:eastAsia="zh-CN" w:bidi="hi-IN"/>
        </w:rPr>
        <w:t>Lumen</w:t>
      </w:r>
      <w:proofErr w:type="spellEnd"/>
      <w:r w:rsidRPr="0022580B">
        <w:rPr>
          <w:rFonts w:ascii="Arial" w:eastAsia="Droid Sans Fallback" w:hAnsi="Arial" w:cs="Lohit Hindi"/>
          <w:kern w:val="3"/>
          <w:sz w:val="24"/>
          <w:szCs w:val="24"/>
          <w:lang w:eastAsia="zh-CN" w:bidi="hi-IN"/>
        </w:rPr>
        <w:t xml:space="preserve"> einen Druck an der vorderen Öffnung zu erzeugen, die eventuelle Gerinnsel oder Venenklappen verdrängen kann. </w:t>
      </w: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2580B">
        <w:rPr>
          <w:rFonts w:ascii="Arial" w:eastAsia="Droid Sans Fallback" w:hAnsi="Arial" w:cs="Lohit Hindi"/>
          <w:kern w:val="3"/>
          <w:sz w:val="24"/>
          <w:szCs w:val="24"/>
          <w:lang w:eastAsia="zh-CN" w:bidi="hi-IN"/>
        </w:rPr>
        <w:t xml:space="preserve">Problematisch ist dies natürlich bei </w:t>
      </w:r>
      <w:proofErr w:type="spellStart"/>
      <w:r w:rsidRPr="0022580B">
        <w:rPr>
          <w:rFonts w:ascii="Arial" w:eastAsia="Droid Sans Fallback" w:hAnsi="Arial" w:cs="Lohit Hindi"/>
          <w:kern w:val="3"/>
          <w:sz w:val="24"/>
          <w:szCs w:val="24"/>
          <w:lang w:eastAsia="zh-CN" w:bidi="hi-IN"/>
        </w:rPr>
        <w:t>längerstreckigen</w:t>
      </w:r>
      <w:proofErr w:type="spellEnd"/>
      <w:r w:rsidRPr="0022580B">
        <w:rPr>
          <w:rFonts w:ascii="Arial" w:eastAsia="Droid Sans Fallback" w:hAnsi="Arial" w:cs="Lohit Hindi"/>
          <w:kern w:val="3"/>
          <w:sz w:val="24"/>
          <w:szCs w:val="24"/>
          <w:lang w:eastAsia="zh-CN" w:bidi="hi-IN"/>
        </w:rPr>
        <w:t xml:space="preserve"> Gerinnseln, die zu einer Embolie führen könnten. Deswegen darf diese Maßnahme nur von erfahrenen Ärzten </w:t>
      </w:r>
      <w:r w:rsidRPr="0022580B">
        <w:rPr>
          <w:rFonts w:ascii="Arial" w:eastAsia="Droid Sans Fallback" w:hAnsi="Arial" w:cs="Lohit Hindi"/>
          <w:kern w:val="3"/>
          <w:sz w:val="24"/>
          <w:szCs w:val="24"/>
          <w:lang w:eastAsia="zh-CN" w:bidi="hi-IN"/>
        </w:rPr>
        <w:lastRenderedPageBreak/>
        <w:t>durchgeführt werden und wenn möglich sollte eine Neuanlage bevorzugt werden.</w:t>
      </w: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b/>
          <w:kern w:val="3"/>
          <w:sz w:val="24"/>
          <w:szCs w:val="24"/>
          <w:lang w:eastAsia="zh-CN" w:bidi="hi-IN"/>
        </w:rPr>
      </w:pPr>
      <w:r w:rsidRPr="0022580B">
        <w:rPr>
          <w:rFonts w:ascii="Arial" w:eastAsia="Droid Sans Fallback" w:hAnsi="Arial" w:cs="Lohit Hindi"/>
          <w:b/>
          <w:kern w:val="3"/>
          <w:sz w:val="24"/>
          <w:szCs w:val="24"/>
          <w:lang w:eastAsia="zh-CN" w:bidi="hi-IN"/>
        </w:rPr>
        <w:t>Benötigtes Material bei der praktischen Durchführung</w:t>
      </w: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2580B">
        <w:rPr>
          <w:rFonts w:ascii="Arial" w:eastAsia="Droid Sans Fallback" w:hAnsi="Arial" w:cs="Lohit Hindi"/>
          <w:kern w:val="3"/>
          <w:sz w:val="24"/>
          <w:szCs w:val="24"/>
          <w:lang w:eastAsia="zh-CN" w:bidi="hi-IN"/>
        </w:rPr>
        <w:t>(Mit Bilderserie und genauer Beschreibung)</w:t>
      </w: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2580B">
        <w:rPr>
          <w:rFonts w:ascii="Times New Roman" w:eastAsia="Times New Roman" w:hAnsi="Times New Roman" w:cs="Times New Roman"/>
          <w:noProof/>
          <w:color w:val="0000FF"/>
          <w:kern w:val="3"/>
          <w:sz w:val="20"/>
          <w:szCs w:val="20"/>
          <w:lang w:eastAsia="de-DE"/>
        </w:rPr>
        <w:drawing>
          <wp:inline distT="0" distB="0" distL="0" distR="0" wp14:anchorId="1E107920" wp14:editId="790391C5">
            <wp:extent cx="2379345" cy="1790700"/>
            <wp:effectExtent l="0" t="0" r="1905" b="0"/>
            <wp:docPr id="24" name="Bild 3" descr="http://www.pflegewiki.de/images/thumb/4/46/Viggo_legen_Mat.jpg/250px-Viggo_legen_Mat.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flegewiki.de/images/thumb/4/46/Viggo_legen_Mat.jpg/250px-Viggo_legen_Mat.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9345" cy="1790700"/>
                    </a:xfrm>
                    <a:prstGeom prst="rect">
                      <a:avLst/>
                    </a:prstGeom>
                    <a:noFill/>
                    <a:ln>
                      <a:noFill/>
                    </a:ln>
                  </pic:spPr>
                </pic:pic>
              </a:graphicData>
            </a:graphic>
          </wp:inline>
        </w:drawing>
      </w: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2580B">
        <w:rPr>
          <w:rFonts w:ascii="Arial" w:eastAsia="Droid Sans Fallback" w:hAnsi="Arial" w:cs="Lohit Hindi"/>
          <w:b/>
          <w:kern w:val="3"/>
          <w:sz w:val="24"/>
          <w:szCs w:val="24"/>
          <w:lang w:eastAsia="zh-CN" w:bidi="hi-IN"/>
        </w:rPr>
        <w:t>Material (auf Tablett)</w:t>
      </w:r>
      <w:r w:rsidRPr="0022580B">
        <w:rPr>
          <w:rFonts w:ascii="Arial" w:eastAsia="Droid Sans Fallback" w:hAnsi="Arial" w:cs="Lohit Hindi"/>
          <w:kern w:val="3"/>
          <w:sz w:val="24"/>
          <w:szCs w:val="24"/>
          <w:lang w:eastAsia="zh-CN" w:bidi="hi-IN"/>
        </w:rPr>
        <w:t xml:space="preserve"> </w:t>
      </w: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2580B">
        <w:rPr>
          <w:rFonts w:ascii="Arial" w:eastAsia="Droid Sans Fallback" w:hAnsi="Arial" w:cs="Lohit Hindi"/>
          <w:kern w:val="3"/>
          <w:sz w:val="24"/>
          <w:szCs w:val="24"/>
          <w:lang w:eastAsia="zh-CN" w:bidi="hi-IN"/>
        </w:rPr>
        <w:t>•</w:t>
      </w:r>
      <w:r w:rsidRPr="0022580B">
        <w:rPr>
          <w:rFonts w:ascii="Arial" w:eastAsia="Droid Sans Fallback" w:hAnsi="Arial" w:cs="Lohit Hindi"/>
          <w:kern w:val="3"/>
          <w:sz w:val="24"/>
          <w:szCs w:val="24"/>
          <w:lang w:eastAsia="zh-CN" w:bidi="hi-IN"/>
        </w:rPr>
        <w:tab/>
        <w:t>Desinfektionsmittel für Haut und Hände</w:t>
      </w: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2580B">
        <w:rPr>
          <w:rFonts w:ascii="Arial" w:eastAsia="Droid Sans Fallback" w:hAnsi="Arial" w:cs="Lohit Hindi"/>
          <w:kern w:val="3"/>
          <w:sz w:val="24"/>
          <w:szCs w:val="24"/>
          <w:lang w:eastAsia="zh-CN" w:bidi="hi-IN"/>
        </w:rPr>
        <w:t>•</w:t>
      </w:r>
      <w:r w:rsidRPr="0022580B">
        <w:rPr>
          <w:rFonts w:ascii="Arial" w:eastAsia="Droid Sans Fallback" w:hAnsi="Arial" w:cs="Lohit Hindi"/>
          <w:kern w:val="3"/>
          <w:sz w:val="24"/>
          <w:szCs w:val="24"/>
          <w:lang w:eastAsia="zh-CN" w:bidi="hi-IN"/>
        </w:rPr>
        <w:tab/>
        <w:t>evtl. Einmalrasierer</w:t>
      </w: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2580B">
        <w:rPr>
          <w:rFonts w:ascii="Arial" w:eastAsia="Droid Sans Fallback" w:hAnsi="Arial" w:cs="Lohit Hindi"/>
          <w:kern w:val="3"/>
          <w:sz w:val="24"/>
          <w:szCs w:val="24"/>
          <w:lang w:eastAsia="zh-CN" w:bidi="hi-IN"/>
        </w:rPr>
        <w:t>•</w:t>
      </w:r>
      <w:r w:rsidRPr="0022580B">
        <w:rPr>
          <w:rFonts w:ascii="Arial" w:eastAsia="Droid Sans Fallback" w:hAnsi="Arial" w:cs="Lohit Hindi"/>
          <w:kern w:val="3"/>
          <w:sz w:val="24"/>
          <w:szCs w:val="24"/>
          <w:lang w:eastAsia="zh-CN" w:bidi="hi-IN"/>
        </w:rPr>
        <w:tab/>
        <w:t>Lagerungshilfsmittel (Armschiene, Schaumstoffkeil)</w:t>
      </w: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2580B">
        <w:rPr>
          <w:rFonts w:ascii="Arial" w:eastAsia="Droid Sans Fallback" w:hAnsi="Arial" w:cs="Lohit Hindi"/>
          <w:kern w:val="3"/>
          <w:sz w:val="24"/>
          <w:szCs w:val="24"/>
          <w:lang w:eastAsia="zh-CN" w:bidi="hi-IN"/>
        </w:rPr>
        <w:t>•</w:t>
      </w:r>
      <w:r w:rsidRPr="0022580B">
        <w:rPr>
          <w:rFonts w:ascii="Arial" w:eastAsia="Droid Sans Fallback" w:hAnsi="Arial" w:cs="Lohit Hindi"/>
          <w:kern w:val="3"/>
          <w:sz w:val="24"/>
          <w:szCs w:val="24"/>
          <w:lang w:eastAsia="zh-CN" w:bidi="hi-IN"/>
        </w:rPr>
        <w:tab/>
        <w:t>Unterlage</w:t>
      </w: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2580B">
        <w:rPr>
          <w:rFonts w:ascii="Arial" w:eastAsia="Droid Sans Fallback" w:hAnsi="Arial" w:cs="Lohit Hindi"/>
          <w:kern w:val="3"/>
          <w:sz w:val="24"/>
          <w:szCs w:val="24"/>
          <w:lang w:eastAsia="zh-CN" w:bidi="hi-IN"/>
        </w:rPr>
        <w:t>•</w:t>
      </w:r>
      <w:r w:rsidRPr="0022580B">
        <w:rPr>
          <w:rFonts w:ascii="Arial" w:eastAsia="Droid Sans Fallback" w:hAnsi="Arial" w:cs="Lohit Hindi"/>
          <w:kern w:val="3"/>
          <w:sz w:val="24"/>
          <w:szCs w:val="24"/>
          <w:lang w:eastAsia="zh-CN" w:bidi="hi-IN"/>
        </w:rPr>
        <w:tab/>
        <w:t>Stauschlauch, Blutdruckmanschette</w:t>
      </w: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2580B">
        <w:rPr>
          <w:rFonts w:ascii="Arial" w:eastAsia="Droid Sans Fallback" w:hAnsi="Arial" w:cs="Lohit Hindi"/>
          <w:kern w:val="3"/>
          <w:sz w:val="24"/>
          <w:szCs w:val="24"/>
          <w:lang w:eastAsia="zh-CN" w:bidi="hi-IN"/>
        </w:rPr>
        <w:t>•</w:t>
      </w:r>
      <w:r w:rsidRPr="0022580B">
        <w:rPr>
          <w:rFonts w:ascii="Arial" w:eastAsia="Droid Sans Fallback" w:hAnsi="Arial" w:cs="Lohit Hindi"/>
          <w:kern w:val="3"/>
          <w:sz w:val="24"/>
          <w:szCs w:val="24"/>
          <w:lang w:eastAsia="zh-CN" w:bidi="hi-IN"/>
        </w:rPr>
        <w:tab/>
        <w:t>mehrere Tupfer</w:t>
      </w: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2580B">
        <w:rPr>
          <w:rFonts w:ascii="Arial" w:eastAsia="Droid Sans Fallback" w:hAnsi="Arial" w:cs="Lohit Hindi"/>
          <w:kern w:val="3"/>
          <w:sz w:val="24"/>
          <w:szCs w:val="24"/>
          <w:lang w:eastAsia="zh-CN" w:bidi="hi-IN"/>
        </w:rPr>
        <w:t>•</w:t>
      </w:r>
      <w:r w:rsidRPr="0022580B">
        <w:rPr>
          <w:rFonts w:ascii="Arial" w:eastAsia="Droid Sans Fallback" w:hAnsi="Arial" w:cs="Lohit Hindi"/>
          <w:kern w:val="3"/>
          <w:sz w:val="24"/>
          <w:szCs w:val="24"/>
          <w:lang w:eastAsia="zh-CN" w:bidi="hi-IN"/>
        </w:rPr>
        <w:tab/>
        <w:t>verschiedene Plastikkanülen</w:t>
      </w: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2580B">
        <w:rPr>
          <w:rFonts w:ascii="Arial" w:eastAsia="Droid Sans Fallback" w:hAnsi="Arial" w:cs="Lohit Hindi"/>
          <w:kern w:val="3"/>
          <w:sz w:val="24"/>
          <w:szCs w:val="24"/>
          <w:lang w:eastAsia="zh-CN" w:bidi="hi-IN"/>
        </w:rPr>
        <w:t>•</w:t>
      </w:r>
      <w:r w:rsidRPr="0022580B">
        <w:rPr>
          <w:rFonts w:ascii="Arial" w:eastAsia="Droid Sans Fallback" w:hAnsi="Arial" w:cs="Lohit Hindi"/>
          <w:kern w:val="3"/>
          <w:sz w:val="24"/>
          <w:szCs w:val="24"/>
          <w:lang w:eastAsia="zh-CN" w:bidi="hi-IN"/>
        </w:rPr>
        <w:tab/>
        <w:t>Handschuhe für Arzt u. Pflegepersonal</w:t>
      </w: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2580B">
        <w:rPr>
          <w:rFonts w:ascii="Arial" w:eastAsia="Droid Sans Fallback" w:hAnsi="Arial" w:cs="Lohit Hindi"/>
          <w:kern w:val="3"/>
          <w:sz w:val="24"/>
          <w:szCs w:val="24"/>
          <w:lang w:eastAsia="zh-CN" w:bidi="hi-IN"/>
        </w:rPr>
        <w:t>•</w:t>
      </w:r>
      <w:r w:rsidRPr="0022580B">
        <w:rPr>
          <w:rFonts w:ascii="Arial" w:eastAsia="Droid Sans Fallback" w:hAnsi="Arial" w:cs="Lohit Hindi"/>
          <w:kern w:val="3"/>
          <w:sz w:val="24"/>
          <w:szCs w:val="24"/>
          <w:lang w:eastAsia="zh-CN" w:bidi="hi-IN"/>
        </w:rPr>
        <w:tab/>
        <w:t>eingeschnittene Pflasterstreifen zum Fixieren</w:t>
      </w: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2580B">
        <w:rPr>
          <w:rFonts w:ascii="Arial" w:eastAsia="Droid Sans Fallback" w:hAnsi="Arial" w:cs="Lohit Hindi"/>
          <w:kern w:val="3"/>
          <w:sz w:val="24"/>
          <w:szCs w:val="24"/>
          <w:lang w:eastAsia="zh-CN" w:bidi="hi-IN"/>
        </w:rPr>
        <w:t>•</w:t>
      </w:r>
      <w:r w:rsidRPr="0022580B">
        <w:rPr>
          <w:rFonts w:ascii="Arial" w:eastAsia="Droid Sans Fallback" w:hAnsi="Arial" w:cs="Lohit Hindi"/>
          <w:kern w:val="3"/>
          <w:sz w:val="24"/>
          <w:szCs w:val="24"/>
          <w:lang w:eastAsia="zh-CN" w:bidi="hi-IN"/>
        </w:rPr>
        <w:tab/>
        <w:t>2-ml-Spritze</w:t>
      </w: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2580B">
        <w:rPr>
          <w:rFonts w:ascii="Arial" w:eastAsia="Droid Sans Fallback" w:hAnsi="Arial" w:cs="Lohit Hindi"/>
          <w:kern w:val="3"/>
          <w:sz w:val="24"/>
          <w:szCs w:val="24"/>
          <w:lang w:eastAsia="zh-CN" w:bidi="hi-IN"/>
        </w:rPr>
        <w:t>•</w:t>
      </w:r>
      <w:r w:rsidRPr="0022580B">
        <w:rPr>
          <w:rFonts w:ascii="Arial" w:eastAsia="Droid Sans Fallback" w:hAnsi="Arial" w:cs="Lohit Hindi"/>
          <w:kern w:val="3"/>
          <w:sz w:val="24"/>
          <w:szCs w:val="24"/>
          <w:lang w:eastAsia="zh-CN" w:bidi="hi-IN"/>
        </w:rPr>
        <w:tab/>
        <w:t>vorbereitete Infusion mit Ständer</w:t>
      </w: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2580B">
        <w:rPr>
          <w:rFonts w:ascii="Arial" w:eastAsia="Droid Sans Fallback" w:hAnsi="Arial" w:cs="Lohit Hindi"/>
          <w:kern w:val="3"/>
          <w:sz w:val="24"/>
          <w:szCs w:val="24"/>
          <w:lang w:eastAsia="zh-CN" w:bidi="hi-IN"/>
        </w:rPr>
        <w:t>•</w:t>
      </w:r>
      <w:r w:rsidRPr="0022580B">
        <w:rPr>
          <w:rFonts w:ascii="Arial" w:eastAsia="Droid Sans Fallback" w:hAnsi="Arial" w:cs="Lohit Hindi"/>
          <w:kern w:val="3"/>
          <w:sz w:val="24"/>
          <w:szCs w:val="24"/>
          <w:lang w:eastAsia="zh-CN" w:bidi="hi-IN"/>
        </w:rPr>
        <w:tab/>
        <w:t>evtl. Blutröhrchen</w:t>
      </w: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b/>
          <w:kern w:val="3"/>
          <w:sz w:val="24"/>
          <w:szCs w:val="24"/>
          <w:lang w:eastAsia="zh-CN" w:bidi="hi-IN"/>
        </w:rPr>
      </w:pPr>
      <w:r w:rsidRPr="0022580B">
        <w:rPr>
          <w:rFonts w:ascii="Arial" w:eastAsia="Droid Sans Fallback" w:hAnsi="Arial" w:cs="Lohit Hindi"/>
          <w:b/>
          <w:kern w:val="3"/>
          <w:sz w:val="24"/>
          <w:szCs w:val="24"/>
          <w:lang w:eastAsia="zh-CN" w:bidi="hi-IN"/>
        </w:rPr>
        <w:t>Vorbereitung</w:t>
      </w: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2580B">
        <w:rPr>
          <w:rFonts w:ascii="Arial" w:eastAsia="Droid Sans Fallback" w:hAnsi="Arial" w:cs="Lohit Hindi"/>
          <w:kern w:val="3"/>
          <w:sz w:val="24"/>
          <w:szCs w:val="24"/>
          <w:lang w:eastAsia="zh-CN" w:bidi="hi-IN"/>
        </w:rPr>
        <w:t>•</w:t>
      </w:r>
      <w:r w:rsidRPr="0022580B">
        <w:rPr>
          <w:rFonts w:ascii="Arial" w:eastAsia="Droid Sans Fallback" w:hAnsi="Arial" w:cs="Lohit Hindi"/>
          <w:kern w:val="3"/>
          <w:sz w:val="24"/>
          <w:szCs w:val="24"/>
          <w:lang w:eastAsia="zh-CN" w:bidi="hi-IN"/>
        </w:rPr>
        <w:tab/>
        <w:t>Patienten informieren, Zugluft vermeiden, Fenster und Türen schließen</w:t>
      </w: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2580B">
        <w:rPr>
          <w:rFonts w:ascii="Arial" w:eastAsia="Droid Sans Fallback" w:hAnsi="Arial" w:cs="Lohit Hindi"/>
          <w:kern w:val="3"/>
          <w:sz w:val="24"/>
          <w:szCs w:val="24"/>
          <w:lang w:eastAsia="zh-CN" w:bidi="hi-IN"/>
        </w:rPr>
        <w:t>•</w:t>
      </w:r>
      <w:r w:rsidRPr="0022580B">
        <w:rPr>
          <w:rFonts w:ascii="Arial" w:eastAsia="Droid Sans Fallback" w:hAnsi="Arial" w:cs="Lohit Hindi"/>
          <w:kern w:val="3"/>
          <w:sz w:val="24"/>
          <w:szCs w:val="24"/>
          <w:lang w:eastAsia="zh-CN" w:bidi="hi-IN"/>
        </w:rPr>
        <w:tab/>
        <w:t>bei stark behaarten Patienten die Punktionsstelle rasieren</w:t>
      </w: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2580B">
        <w:rPr>
          <w:rFonts w:ascii="Arial" w:eastAsia="Droid Sans Fallback" w:hAnsi="Arial" w:cs="Lohit Hindi"/>
          <w:kern w:val="3"/>
          <w:sz w:val="24"/>
          <w:szCs w:val="24"/>
          <w:lang w:eastAsia="zh-CN" w:bidi="hi-IN"/>
        </w:rPr>
        <w:t>•</w:t>
      </w:r>
      <w:r w:rsidRPr="0022580B">
        <w:rPr>
          <w:rFonts w:ascii="Arial" w:eastAsia="Droid Sans Fallback" w:hAnsi="Arial" w:cs="Lohit Hindi"/>
          <w:kern w:val="3"/>
          <w:sz w:val="24"/>
          <w:szCs w:val="24"/>
          <w:lang w:eastAsia="zh-CN" w:bidi="hi-IN"/>
        </w:rPr>
        <w:tab/>
        <w:t>die angeordnete Infusion vorbereiten</w:t>
      </w:r>
    </w:p>
    <w:p w:rsidR="0022580B" w:rsidRPr="0022580B" w:rsidRDefault="0022580B" w:rsidP="0022580B">
      <w:pPr>
        <w:widowControl w:val="0"/>
        <w:suppressAutoHyphens/>
        <w:autoSpaceDN w:val="0"/>
        <w:spacing w:after="0" w:line="240" w:lineRule="auto"/>
        <w:ind w:left="705" w:hanging="705"/>
        <w:jc w:val="both"/>
        <w:textAlignment w:val="baseline"/>
        <w:rPr>
          <w:rFonts w:ascii="Arial" w:eastAsia="Droid Sans Fallback" w:hAnsi="Arial" w:cs="Lohit Hindi"/>
          <w:kern w:val="3"/>
          <w:sz w:val="24"/>
          <w:szCs w:val="24"/>
          <w:lang w:eastAsia="zh-CN" w:bidi="hi-IN"/>
        </w:rPr>
      </w:pPr>
      <w:r w:rsidRPr="0022580B">
        <w:rPr>
          <w:rFonts w:ascii="Arial" w:eastAsia="Droid Sans Fallback" w:hAnsi="Arial" w:cs="Lohit Hindi"/>
          <w:kern w:val="3"/>
          <w:sz w:val="24"/>
          <w:szCs w:val="24"/>
          <w:lang w:eastAsia="zh-CN" w:bidi="hi-IN"/>
        </w:rPr>
        <w:t>•</w:t>
      </w:r>
      <w:r w:rsidRPr="0022580B">
        <w:rPr>
          <w:rFonts w:ascii="Arial" w:eastAsia="Droid Sans Fallback" w:hAnsi="Arial" w:cs="Lohit Hindi"/>
          <w:kern w:val="3"/>
          <w:sz w:val="24"/>
          <w:szCs w:val="24"/>
          <w:lang w:eastAsia="zh-CN" w:bidi="hi-IN"/>
        </w:rPr>
        <w:tab/>
        <w:t>zweckmäßige Lagerung der zu punktierenden Extremität, dabei nicht vergessen, eine Unterlage unterzulegen</w:t>
      </w: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2580B">
        <w:rPr>
          <w:rFonts w:ascii="Arial" w:eastAsia="Droid Sans Fallback" w:hAnsi="Arial" w:cs="Lohit Hindi"/>
          <w:kern w:val="3"/>
          <w:sz w:val="24"/>
          <w:szCs w:val="24"/>
          <w:lang w:eastAsia="zh-CN" w:bidi="hi-IN"/>
        </w:rPr>
        <w:t>•</w:t>
      </w:r>
      <w:r w:rsidRPr="0022580B">
        <w:rPr>
          <w:rFonts w:ascii="Arial" w:eastAsia="Droid Sans Fallback" w:hAnsi="Arial" w:cs="Lohit Hindi"/>
          <w:kern w:val="3"/>
          <w:sz w:val="24"/>
          <w:szCs w:val="24"/>
          <w:lang w:eastAsia="zh-CN" w:bidi="hi-IN"/>
        </w:rPr>
        <w:tab/>
        <w:t>bei schlecht sichtbaren und tastbaren Venen die Venendarstellung durch f</w:t>
      </w:r>
      <w:r w:rsidRPr="0022580B">
        <w:rPr>
          <w:rFonts w:ascii="Arial" w:eastAsia="Droid Sans Fallback" w:hAnsi="Arial" w:cs="Lohit Hindi"/>
          <w:kern w:val="3"/>
          <w:sz w:val="24"/>
          <w:szCs w:val="24"/>
          <w:lang w:eastAsia="zh-CN" w:bidi="hi-IN"/>
        </w:rPr>
        <w:tab/>
      </w:r>
      <w:proofErr w:type="spellStart"/>
      <w:r w:rsidRPr="0022580B">
        <w:rPr>
          <w:rFonts w:ascii="Arial" w:eastAsia="Droid Sans Fallback" w:hAnsi="Arial" w:cs="Lohit Hindi"/>
          <w:kern w:val="3"/>
          <w:sz w:val="24"/>
          <w:szCs w:val="24"/>
          <w:lang w:eastAsia="zh-CN" w:bidi="hi-IN"/>
        </w:rPr>
        <w:t>euchtwarme</w:t>
      </w:r>
      <w:proofErr w:type="spellEnd"/>
      <w:r w:rsidRPr="0022580B">
        <w:rPr>
          <w:rFonts w:ascii="Arial" w:eastAsia="Droid Sans Fallback" w:hAnsi="Arial" w:cs="Lohit Hindi"/>
          <w:kern w:val="3"/>
          <w:sz w:val="24"/>
          <w:szCs w:val="24"/>
          <w:lang w:eastAsia="zh-CN" w:bidi="hi-IN"/>
        </w:rPr>
        <w:t xml:space="preserve"> Umschläge verbessern.</w:t>
      </w: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b/>
          <w:kern w:val="3"/>
          <w:sz w:val="24"/>
          <w:szCs w:val="24"/>
          <w:lang w:eastAsia="zh-CN" w:bidi="hi-IN"/>
        </w:rPr>
      </w:pPr>
      <w:r w:rsidRPr="0022580B">
        <w:rPr>
          <w:rFonts w:ascii="Arial" w:eastAsia="Droid Sans Fallback" w:hAnsi="Arial" w:cs="Lohit Hindi"/>
          <w:b/>
          <w:kern w:val="3"/>
          <w:sz w:val="24"/>
          <w:szCs w:val="24"/>
          <w:lang w:eastAsia="zh-CN" w:bidi="hi-IN"/>
        </w:rPr>
        <w:t>Durchführung</w:t>
      </w: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2580B">
        <w:rPr>
          <w:rFonts w:ascii="Arial" w:eastAsia="Droid Sans Fallback" w:hAnsi="Arial" w:cs="Lohit Hindi"/>
          <w:kern w:val="3"/>
          <w:sz w:val="24"/>
          <w:szCs w:val="24"/>
          <w:lang w:eastAsia="zh-CN" w:bidi="hi-IN"/>
        </w:rPr>
        <w:t>•</w:t>
      </w:r>
      <w:r w:rsidRPr="0022580B">
        <w:rPr>
          <w:rFonts w:ascii="Arial" w:eastAsia="Droid Sans Fallback" w:hAnsi="Arial" w:cs="Lohit Hindi"/>
          <w:kern w:val="3"/>
          <w:sz w:val="24"/>
          <w:szCs w:val="24"/>
          <w:lang w:eastAsia="zh-CN" w:bidi="hi-IN"/>
        </w:rPr>
        <w:tab/>
        <w:t>Staubinde anlegen, Punktionsstelle ermitteln</w:t>
      </w: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2580B">
        <w:rPr>
          <w:rFonts w:ascii="Arial" w:eastAsia="Droid Sans Fallback" w:hAnsi="Arial" w:cs="Lohit Hindi"/>
          <w:kern w:val="3"/>
          <w:sz w:val="24"/>
          <w:szCs w:val="24"/>
          <w:lang w:eastAsia="zh-CN" w:bidi="hi-IN"/>
        </w:rPr>
        <w:t>•</w:t>
      </w:r>
      <w:r w:rsidRPr="0022580B">
        <w:rPr>
          <w:rFonts w:ascii="Arial" w:eastAsia="Droid Sans Fallback" w:hAnsi="Arial" w:cs="Lohit Hindi"/>
          <w:kern w:val="3"/>
          <w:sz w:val="24"/>
          <w:szCs w:val="24"/>
          <w:lang w:eastAsia="zh-CN" w:bidi="hi-IN"/>
        </w:rPr>
        <w:tab/>
        <w:t>Punktionsstelle desinfizieren</w:t>
      </w: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2580B">
        <w:rPr>
          <w:rFonts w:ascii="Arial" w:eastAsia="Droid Sans Fallback" w:hAnsi="Arial" w:cs="Lohit Hindi"/>
          <w:kern w:val="3"/>
          <w:sz w:val="24"/>
          <w:szCs w:val="24"/>
          <w:lang w:eastAsia="zh-CN" w:bidi="hi-IN"/>
        </w:rPr>
        <w:t>•</w:t>
      </w:r>
      <w:r w:rsidRPr="0022580B">
        <w:rPr>
          <w:rFonts w:ascii="Arial" w:eastAsia="Droid Sans Fallback" w:hAnsi="Arial" w:cs="Lohit Hindi"/>
          <w:kern w:val="3"/>
          <w:sz w:val="24"/>
          <w:szCs w:val="24"/>
          <w:lang w:eastAsia="zh-CN" w:bidi="hi-IN"/>
        </w:rPr>
        <w:tab/>
        <w:t xml:space="preserve">Plastikkanüle mit </w:t>
      </w:r>
      <w:proofErr w:type="spellStart"/>
      <w:r w:rsidRPr="0022580B">
        <w:rPr>
          <w:rFonts w:ascii="Arial" w:eastAsia="Droid Sans Fallback" w:hAnsi="Arial" w:cs="Lohit Hindi"/>
          <w:kern w:val="3"/>
          <w:sz w:val="24"/>
          <w:szCs w:val="24"/>
          <w:lang w:eastAsia="zh-CN" w:bidi="hi-IN"/>
        </w:rPr>
        <w:t>Mandrin</w:t>
      </w:r>
      <w:proofErr w:type="spellEnd"/>
      <w:r w:rsidRPr="0022580B">
        <w:rPr>
          <w:rFonts w:ascii="Arial" w:eastAsia="Droid Sans Fallback" w:hAnsi="Arial" w:cs="Lohit Hindi"/>
          <w:kern w:val="3"/>
          <w:sz w:val="24"/>
          <w:szCs w:val="24"/>
          <w:lang w:eastAsia="zh-CN" w:bidi="hi-IN"/>
        </w:rPr>
        <w:t xml:space="preserve"> in die Vene einführen</w:t>
      </w: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2580B">
        <w:rPr>
          <w:rFonts w:ascii="Arial" w:eastAsia="Droid Sans Fallback" w:hAnsi="Arial" w:cs="Lohit Hindi"/>
          <w:kern w:val="3"/>
          <w:sz w:val="24"/>
          <w:szCs w:val="24"/>
          <w:lang w:eastAsia="zh-CN" w:bidi="hi-IN"/>
        </w:rPr>
        <w:t>•</w:t>
      </w:r>
      <w:r w:rsidRPr="0022580B">
        <w:rPr>
          <w:rFonts w:ascii="Arial" w:eastAsia="Droid Sans Fallback" w:hAnsi="Arial" w:cs="Lohit Hindi"/>
          <w:kern w:val="3"/>
          <w:sz w:val="24"/>
          <w:szCs w:val="24"/>
          <w:lang w:eastAsia="zh-CN" w:bidi="hi-IN"/>
        </w:rPr>
        <w:tab/>
        <w:t xml:space="preserve">Lagekontrolle der Kanüle (tritt Blut in die Kunststoffkappe </w:t>
      </w:r>
      <w:proofErr w:type="gramStart"/>
      <w:r w:rsidRPr="0022580B">
        <w:rPr>
          <w:rFonts w:ascii="Arial" w:eastAsia="Droid Sans Fallback" w:hAnsi="Arial" w:cs="Lohit Hindi"/>
          <w:kern w:val="3"/>
          <w:sz w:val="24"/>
          <w:szCs w:val="24"/>
          <w:lang w:eastAsia="zh-CN" w:bidi="hi-IN"/>
        </w:rPr>
        <w:t>ein ?)</w:t>
      </w:r>
      <w:proofErr w:type="gramEnd"/>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2580B">
        <w:rPr>
          <w:rFonts w:ascii="Arial" w:eastAsia="Droid Sans Fallback" w:hAnsi="Arial" w:cs="Lohit Hindi"/>
          <w:kern w:val="3"/>
          <w:sz w:val="24"/>
          <w:szCs w:val="24"/>
          <w:lang w:eastAsia="zh-CN" w:bidi="hi-IN"/>
        </w:rPr>
        <w:t>•</w:t>
      </w:r>
      <w:r w:rsidRPr="0022580B">
        <w:rPr>
          <w:rFonts w:ascii="Arial" w:eastAsia="Droid Sans Fallback" w:hAnsi="Arial" w:cs="Lohit Hindi"/>
          <w:kern w:val="3"/>
          <w:sz w:val="24"/>
          <w:szCs w:val="24"/>
          <w:lang w:eastAsia="zh-CN" w:bidi="hi-IN"/>
        </w:rPr>
        <w:tab/>
        <w:t>Staubinde lösen</w:t>
      </w: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2580B">
        <w:rPr>
          <w:rFonts w:ascii="Arial" w:eastAsia="Droid Sans Fallback" w:hAnsi="Arial" w:cs="Lohit Hindi"/>
          <w:kern w:val="3"/>
          <w:sz w:val="24"/>
          <w:szCs w:val="24"/>
          <w:lang w:eastAsia="zh-CN" w:bidi="hi-IN"/>
        </w:rPr>
        <w:t>•</w:t>
      </w:r>
      <w:r w:rsidRPr="0022580B">
        <w:rPr>
          <w:rFonts w:ascii="Arial" w:eastAsia="Droid Sans Fallback" w:hAnsi="Arial" w:cs="Lohit Hindi"/>
          <w:kern w:val="3"/>
          <w:sz w:val="24"/>
          <w:szCs w:val="24"/>
          <w:lang w:eastAsia="zh-CN" w:bidi="hi-IN"/>
        </w:rPr>
        <w:tab/>
        <w:t xml:space="preserve">nach Unterlage eines Tupfers, </w:t>
      </w:r>
      <w:proofErr w:type="spellStart"/>
      <w:r w:rsidRPr="0022580B">
        <w:rPr>
          <w:rFonts w:ascii="Arial" w:eastAsia="Droid Sans Fallback" w:hAnsi="Arial" w:cs="Lohit Hindi"/>
          <w:kern w:val="3"/>
          <w:sz w:val="24"/>
          <w:szCs w:val="24"/>
          <w:lang w:eastAsia="zh-CN" w:bidi="hi-IN"/>
        </w:rPr>
        <w:t>Mandrin</w:t>
      </w:r>
      <w:proofErr w:type="spellEnd"/>
      <w:r w:rsidRPr="0022580B">
        <w:rPr>
          <w:rFonts w:ascii="Arial" w:eastAsia="Droid Sans Fallback" w:hAnsi="Arial" w:cs="Lohit Hindi"/>
          <w:kern w:val="3"/>
          <w:sz w:val="24"/>
          <w:szCs w:val="24"/>
          <w:lang w:eastAsia="zh-CN" w:bidi="hi-IN"/>
        </w:rPr>
        <w:t xml:space="preserve"> entfernen und Verbindung zum </w:t>
      </w:r>
      <w:r w:rsidRPr="0022580B">
        <w:rPr>
          <w:rFonts w:ascii="Arial" w:eastAsia="Droid Sans Fallback" w:hAnsi="Arial" w:cs="Lohit Hindi"/>
          <w:kern w:val="3"/>
          <w:sz w:val="24"/>
          <w:szCs w:val="24"/>
          <w:lang w:eastAsia="zh-CN" w:bidi="hi-IN"/>
        </w:rPr>
        <w:tab/>
        <w:t>Infusionssystem herstellen</w:t>
      </w: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p>
    <w:p w:rsidR="0022580B" w:rsidRPr="0022580B" w:rsidRDefault="0022580B" w:rsidP="0022580B">
      <w:pPr>
        <w:widowControl w:val="0"/>
        <w:suppressAutoHyphens/>
        <w:autoSpaceDN w:val="0"/>
        <w:spacing w:after="0" w:line="240" w:lineRule="auto"/>
        <w:ind w:left="708" w:hanging="708"/>
        <w:jc w:val="both"/>
        <w:textAlignment w:val="baseline"/>
        <w:rPr>
          <w:rFonts w:ascii="Arial" w:eastAsia="Droid Sans Fallback" w:hAnsi="Arial" w:cs="Lohit Hindi"/>
          <w:kern w:val="3"/>
          <w:sz w:val="24"/>
          <w:szCs w:val="24"/>
          <w:lang w:eastAsia="zh-CN" w:bidi="hi-IN"/>
        </w:rPr>
      </w:pPr>
      <w:r w:rsidRPr="0022580B">
        <w:rPr>
          <w:rFonts w:ascii="Arial" w:eastAsia="Droid Sans Fallback" w:hAnsi="Arial" w:cs="Lohit Hindi"/>
          <w:kern w:val="3"/>
          <w:sz w:val="24"/>
          <w:szCs w:val="24"/>
          <w:lang w:eastAsia="zh-CN" w:bidi="hi-IN"/>
        </w:rPr>
        <w:lastRenderedPageBreak/>
        <w:t>•</w:t>
      </w:r>
      <w:r w:rsidRPr="0022580B">
        <w:rPr>
          <w:rFonts w:ascii="Arial" w:eastAsia="Droid Sans Fallback" w:hAnsi="Arial" w:cs="Lohit Hindi"/>
          <w:kern w:val="3"/>
          <w:sz w:val="24"/>
          <w:szCs w:val="24"/>
          <w:lang w:eastAsia="zh-CN" w:bidi="hi-IN"/>
        </w:rPr>
        <w:tab/>
        <w:t>Durchflussregler der Infusion öffnen und beobachten, ob die Infusion einläuft und auf Dichtigkeit des Systems achten</w:t>
      </w:r>
    </w:p>
    <w:p w:rsidR="0022580B" w:rsidRPr="0022580B" w:rsidRDefault="0022580B" w:rsidP="0022580B">
      <w:pPr>
        <w:widowControl w:val="0"/>
        <w:suppressAutoHyphens/>
        <w:autoSpaceDN w:val="0"/>
        <w:spacing w:after="0" w:line="240" w:lineRule="auto"/>
        <w:ind w:left="708" w:hanging="708"/>
        <w:jc w:val="both"/>
        <w:textAlignment w:val="baseline"/>
        <w:rPr>
          <w:rFonts w:ascii="Arial" w:eastAsia="Droid Sans Fallback" w:hAnsi="Arial" w:cs="Lohit Hindi"/>
          <w:kern w:val="3"/>
          <w:sz w:val="24"/>
          <w:szCs w:val="24"/>
          <w:lang w:eastAsia="zh-CN" w:bidi="hi-IN"/>
        </w:rPr>
      </w:pPr>
      <w:r w:rsidRPr="0022580B">
        <w:rPr>
          <w:rFonts w:ascii="Arial" w:eastAsia="Droid Sans Fallback" w:hAnsi="Arial" w:cs="Lohit Hindi"/>
          <w:kern w:val="3"/>
          <w:sz w:val="24"/>
          <w:szCs w:val="24"/>
          <w:lang w:eastAsia="zh-CN" w:bidi="hi-IN"/>
        </w:rPr>
        <w:t>•</w:t>
      </w:r>
      <w:r w:rsidRPr="0022580B">
        <w:rPr>
          <w:rFonts w:ascii="Arial" w:eastAsia="Droid Sans Fallback" w:hAnsi="Arial" w:cs="Lohit Hindi"/>
          <w:kern w:val="3"/>
          <w:sz w:val="24"/>
          <w:szCs w:val="24"/>
          <w:lang w:eastAsia="zh-CN" w:bidi="hi-IN"/>
        </w:rPr>
        <w:tab/>
        <w:t>Kanüle mit den eingeschnittenen Pflasterstreifen fixieren, evtl. zusätzlich mit einer Mullbinde sichern</w:t>
      </w: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2580B">
        <w:rPr>
          <w:rFonts w:ascii="Arial" w:eastAsia="Droid Sans Fallback" w:hAnsi="Arial" w:cs="Lohit Hindi"/>
          <w:kern w:val="3"/>
          <w:sz w:val="24"/>
          <w:szCs w:val="24"/>
          <w:lang w:eastAsia="zh-CN" w:bidi="hi-IN"/>
        </w:rPr>
        <w:t>•</w:t>
      </w:r>
      <w:r w:rsidRPr="0022580B">
        <w:rPr>
          <w:rFonts w:ascii="Arial" w:eastAsia="Droid Sans Fallback" w:hAnsi="Arial" w:cs="Lohit Hindi"/>
          <w:kern w:val="3"/>
          <w:sz w:val="24"/>
          <w:szCs w:val="24"/>
          <w:lang w:eastAsia="zh-CN" w:bidi="hi-IN"/>
        </w:rPr>
        <w:tab/>
        <w:t>bei nicht sicherer venöser Lage, Punktion abbrechen</w:t>
      </w: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2580B">
        <w:rPr>
          <w:rFonts w:ascii="Arial" w:eastAsia="Droid Sans Fallback" w:hAnsi="Arial" w:cs="Lohit Hindi"/>
          <w:kern w:val="3"/>
          <w:sz w:val="24"/>
          <w:szCs w:val="24"/>
          <w:lang w:eastAsia="zh-CN" w:bidi="hi-IN"/>
        </w:rPr>
        <w:t>•</w:t>
      </w:r>
      <w:r w:rsidRPr="0022580B">
        <w:rPr>
          <w:rFonts w:ascii="Arial" w:eastAsia="Droid Sans Fallback" w:hAnsi="Arial" w:cs="Lohit Hindi"/>
          <w:kern w:val="3"/>
          <w:sz w:val="24"/>
          <w:szCs w:val="24"/>
          <w:lang w:eastAsia="zh-CN" w:bidi="hi-IN"/>
        </w:rPr>
        <w:tab/>
        <w:t xml:space="preserve">Gefahr einer </w:t>
      </w:r>
      <w:proofErr w:type="spellStart"/>
      <w:r w:rsidRPr="0022580B">
        <w:rPr>
          <w:rFonts w:ascii="Arial" w:eastAsia="Droid Sans Fallback" w:hAnsi="Arial" w:cs="Lohit Hindi"/>
          <w:kern w:val="3"/>
          <w:sz w:val="24"/>
          <w:szCs w:val="24"/>
          <w:lang w:eastAsia="zh-CN" w:bidi="hi-IN"/>
        </w:rPr>
        <w:t>Hämatombildung</w:t>
      </w:r>
      <w:proofErr w:type="spellEnd"/>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2580B">
        <w:rPr>
          <w:rFonts w:ascii="Arial" w:eastAsia="Droid Sans Fallback" w:hAnsi="Arial" w:cs="Lohit Hindi"/>
          <w:kern w:val="3"/>
          <w:sz w:val="24"/>
          <w:szCs w:val="24"/>
          <w:lang w:eastAsia="zh-CN" w:bidi="hi-IN"/>
        </w:rPr>
        <w:t>•</w:t>
      </w:r>
      <w:r w:rsidRPr="0022580B">
        <w:rPr>
          <w:rFonts w:ascii="Arial" w:eastAsia="Droid Sans Fallback" w:hAnsi="Arial" w:cs="Lohit Hindi"/>
          <w:kern w:val="3"/>
          <w:sz w:val="24"/>
          <w:szCs w:val="24"/>
          <w:lang w:eastAsia="zh-CN" w:bidi="hi-IN"/>
        </w:rPr>
        <w:tab/>
        <w:t>Venenpflege regelmäßig durchführen</w:t>
      </w: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2580B">
        <w:rPr>
          <w:rFonts w:ascii="Arial" w:eastAsia="Droid Sans Fallback" w:hAnsi="Arial" w:cs="Lohit Hindi"/>
          <w:kern w:val="3"/>
          <w:sz w:val="24"/>
          <w:szCs w:val="24"/>
          <w:lang w:eastAsia="zh-CN" w:bidi="hi-IN"/>
        </w:rPr>
        <w:t>•</w:t>
      </w:r>
      <w:r w:rsidRPr="0022580B">
        <w:rPr>
          <w:rFonts w:ascii="Arial" w:eastAsia="Droid Sans Fallback" w:hAnsi="Arial" w:cs="Lohit Hindi"/>
          <w:kern w:val="3"/>
          <w:sz w:val="24"/>
          <w:szCs w:val="24"/>
          <w:lang w:eastAsia="zh-CN" w:bidi="hi-IN"/>
        </w:rPr>
        <w:tab/>
        <w:t>Infektionsprophylaxe (Verbandswechsel)</w:t>
      </w: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b/>
          <w:kern w:val="3"/>
          <w:sz w:val="24"/>
          <w:szCs w:val="24"/>
          <w:lang w:eastAsia="zh-CN" w:bidi="hi-IN"/>
        </w:rPr>
      </w:pPr>
      <w:r w:rsidRPr="0022580B">
        <w:rPr>
          <w:rFonts w:ascii="Arial" w:eastAsia="Droid Sans Fallback" w:hAnsi="Arial" w:cs="Lohit Hindi"/>
          <w:b/>
          <w:kern w:val="3"/>
          <w:sz w:val="24"/>
          <w:szCs w:val="24"/>
          <w:lang w:eastAsia="zh-CN" w:bidi="hi-IN"/>
        </w:rPr>
        <w:t>Bildserie zu Durchführung:</w:t>
      </w: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2580B">
        <w:rPr>
          <w:rFonts w:ascii="Times New Roman" w:eastAsia="Times New Roman" w:hAnsi="Times New Roman" w:cs="Times New Roman"/>
          <w:noProof/>
          <w:color w:val="0000FF"/>
          <w:kern w:val="3"/>
          <w:sz w:val="24"/>
          <w:szCs w:val="24"/>
          <w:lang w:eastAsia="de-DE"/>
        </w:rPr>
        <w:drawing>
          <wp:inline distT="0" distB="0" distL="0" distR="0" wp14:anchorId="18FC27E8" wp14:editId="1C93B425">
            <wp:extent cx="1144270" cy="1087120"/>
            <wp:effectExtent l="0" t="0" r="0" b="0"/>
            <wp:docPr id="25" name="Bild 5" descr="Viggo legen 01.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ggo legen 01.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4270" cy="1087120"/>
                    </a:xfrm>
                    <a:prstGeom prst="rect">
                      <a:avLst/>
                    </a:prstGeom>
                    <a:noFill/>
                    <a:ln>
                      <a:noFill/>
                    </a:ln>
                  </pic:spPr>
                </pic:pic>
              </a:graphicData>
            </a:graphic>
          </wp:inline>
        </w:drawing>
      </w:r>
      <w:r w:rsidRPr="0022580B">
        <w:rPr>
          <w:rFonts w:ascii="Arial" w:eastAsia="Droid Sans Fallback" w:hAnsi="Arial" w:cs="Lohit Hindi"/>
          <w:kern w:val="3"/>
          <w:sz w:val="24"/>
          <w:szCs w:val="24"/>
          <w:lang w:eastAsia="zh-CN" w:bidi="hi-IN"/>
        </w:rPr>
        <w:t xml:space="preserve">1.   </w:t>
      </w:r>
      <w:r w:rsidRPr="0022580B">
        <w:rPr>
          <w:rFonts w:ascii="Times New Roman" w:eastAsia="Times New Roman" w:hAnsi="Times New Roman" w:cs="Times New Roman"/>
          <w:noProof/>
          <w:color w:val="0000FF"/>
          <w:kern w:val="3"/>
          <w:sz w:val="24"/>
          <w:szCs w:val="24"/>
          <w:lang w:eastAsia="de-DE"/>
        </w:rPr>
        <w:drawing>
          <wp:inline distT="0" distB="0" distL="0" distR="0" wp14:anchorId="6972A025" wp14:editId="6D7687D3">
            <wp:extent cx="1114425" cy="1076325"/>
            <wp:effectExtent l="0" t="0" r="9525" b="9525"/>
            <wp:docPr id="26" name="Bild 6" descr="Viggo legen 02.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iggo legen 02.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4425" cy="1076325"/>
                    </a:xfrm>
                    <a:prstGeom prst="rect">
                      <a:avLst/>
                    </a:prstGeom>
                    <a:noFill/>
                    <a:ln>
                      <a:noFill/>
                    </a:ln>
                  </pic:spPr>
                </pic:pic>
              </a:graphicData>
            </a:graphic>
          </wp:inline>
        </w:drawing>
      </w:r>
      <w:r w:rsidRPr="0022580B">
        <w:rPr>
          <w:rFonts w:ascii="Arial" w:eastAsia="Droid Sans Fallback" w:hAnsi="Arial" w:cs="Lohit Hindi"/>
          <w:kern w:val="3"/>
          <w:sz w:val="24"/>
          <w:szCs w:val="24"/>
          <w:lang w:eastAsia="zh-CN" w:bidi="hi-IN"/>
        </w:rPr>
        <w:t xml:space="preserve">2.   </w:t>
      </w:r>
      <w:r w:rsidRPr="0022580B">
        <w:rPr>
          <w:rFonts w:ascii="Times New Roman" w:eastAsia="Times New Roman" w:hAnsi="Times New Roman" w:cs="Times New Roman"/>
          <w:noProof/>
          <w:color w:val="0000FF"/>
          <w:kern w:val="3"/>
          <w:sz w:val="24"/>
          <w:szCs w:val="24"/>
          <w:lang w:eastAsia="de-DE"/>
        </w:rPr>
        <w:drawing>
          <wp:inline distT="0" distB="0" distL="0" distR="0" wp14:anchorId="7745A86E" wp14:editId="465B6AB0">
            <wp:extent cx="1144270" cy="1076325"/>
            <wp:effectExtent l="0" t="0" r="0" b="9525"/>
            <wp:docPr id="27" name="Bild 7" descr="Viggo legen 03.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iggo legen 03.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4270" cy="1076325"/>
                    </a:xfrm>
                    <a:prstGeom prst="rect">
                      <a:avLst/>
                    </a:prstGeom>
                    <a:noFill/>
                    <a:ln>
                      <a:noFill/>
                    </a:ln>
                  </pic:spPr>
                </pic:pic>
              </a:graphicData>
            </a:graphic>
          </wp:inline>
        </w:drawing>
      </w:r>
      <w:r w:rsidRPr="0022580B">
        <w:rPr>
          <w:rFonts w:ascii="Arial" w:eastAsia="Droid Sans Fallback" w:hAnsi="Arial" w:cs="Lohit Hindi"/>
          <w:kern w:val="3"/>
          <w:sz w:val="24"/>
          <w:szCs w:val="24"/>
          <w:lang w:eastAsia="zh-CN" w:bidi="hi-IN"/>
        </w:rPr>
        <w:t xml:space="preserve">3.   </w:t>
      </w:r>
      <w:r w:rsidRPr="0022580B">
        <w:rPr>
          <w:rFonts w:ascii="Times New Roman" w:eastAsia="Times New Roman" w:hAnsi="Times New Roman" w:cs="Times New Roman"/>
          <w:noProof/>
          <w:color w:val="0000FF"/>
          <w:kern w:val="3"/>
          <w:sz w:val="24"/>
          <w:szCs w:val="24"/>
          <w:lang w:eastAsia="de-DE"/>
        </w:rPr>
        <w:drawing>
          <wp:inline distT="0" distB="0" distL="0" distR="0" wp14:anchorId="3C18BCFA" wp14:editId="1C1690E6">
            <wp:extent cx="1144270" cy="1085850"/>
            <wp:effectExtent l="0" t="0" r="0" b="0"/>
            <wp:docPr id="30" name="Bild 8" descr="Viggo legen 04.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iggo legen 04.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4270" cy="1085850"/>
                    </a:xfrm>
                    <a:prstGeom prst="rect">
                      <a:avLst/>
                    </a:prstGeom>
                    <a:noFill/>
                    <a:ln>
                      <a:noFill/>
                    </a:ln>
                  </pic:spPr>
                </pic:pic>
              </a:graphicData>
            </a:graphic>
          </wp:inline>
        </w:drawing>
      </w:r>
      <w:r w:rsidRPr="0022580B">
        <w:rPr>
          <w:rFonts w:ascii="Arial" w:eastAsia="Droid Sans Fallback" w:hAnsi="Arial" w:cs="Lohit Hindi"/>
          <w:kern w:val="3"/>
          <w:sz w:val="24"/>
          <w:szCs w:val="24"/>
          <w:lang w:eastAsia="zh-CN" w:bidi="hi-IN"/>
        </w:rPr>
        <w:t>4.</w:t>
      </w: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2580B">
        <w:rPr>
          <w:rFonts w:ascii="Times New Roman" w:eastAsia="Times New Roman" w:hAnsi="Times New Roman" w:cs="Times New Roman"/>
          <w:noProof/>
          <w:color w:val="0000FF"/>
          <w:kern w:val="3"/>
          <w:sz w:val="24"/>
          <w:szCs w:val="24"/>
          <w:lang w:eastAsia="de-DE"/>
        </w:rPr>
        <w:drawing>
          <wp:inline distT="0" distB="0" distL="0" distR="0" wp14:anchorId="28C1855F" wp14:editId="232661BC">
            <wp:extent cx="1133475" cy="1038225"/>
            <wp:effectExtent l="0" t="0" r="9525" b="9525"/>
            <wp:docPr id="31" name="Bild 9" descr="Viggo legen 05.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iggo legen 05.jp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33475" cy="1038225"/>
                    </a:xfrm>
                    <a:prstGeom prst="rect">
                      <a:avLst/>
                    </a:prstGeom>
                    <a:noFill/>
                    <a:ln>
                      <a:noFill/>
                    </a:ln>
                  </pic:spPr>
                </pic:pic>
              </a:graphicData>
            </a:graphic>
          </wp:inline>
        </w:drawing>
      </w:r>
      <w:r w:rsidRPr="0022580B">
        <w:rPr>
          <w:rFonts w:ascii="Arial" w:eastAsia="Droid Sans Fallback" w:hAnsi="Arial" w:cs="Lohit Hindi"/>
          <w:kern w:val="3"/>
          <w:sz w:val="24"/>
          <w:szCs w:val="24"/>
          <w:lang w:eastAsia="zh-CN" w:bidi="hi-IN"/>
        </w:rPr>
        <w:t xml:space="preserve">5.   </w:t>
      </w:r>
      <w:r w:rsidRPr="0022580B">
        <w:rPr>
          <w:rFonts w:ascii="Times New Roman" w:eastAsia="Times New Roman" w:hAnsi="Times New Roman" w:cs="Times New Roman"/>
          <w:noProof/>
          <w:color w:val="0000FF"/>
          <w:kern w:val="3"/>
          <w:sz w:val="24"/>
          <w:szCs w:val="24"/>
          <w:lang w:eastAsia="de-DE"/>
        </w:rPr>
        <w:drawing>
          <wp:inline distT="0" distB="0" distL="0" distR="0" wp14:anchorId="12802312" wp14:editId="58CE1EBD">
            <wp:extent cx="1123950" cy="1047750"/>
            <wp:effectExtent l="0" t="0" r="0" b="0"/>
            <wp:docPr id="32" name="Bild 10" descr="Viggo legen 06.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iggo legen 06.jp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23950" cy="1047750"/>
                    </a:xfrm>
                    <a:prstGeom prst="rect">
                      <a:avLst/>
                    </a:prstGeom>
                    <a:noFill/>
                    <a:ln>
                      <a:noFill/>
                    </a:ln>
                  </pic:spPr>
                </pic:pic>
              </a:graphicData>
            </a:graphic>
          </wp:inline>
        </w:drawing>
      </w:r>
      <w:r w:rsidRPr="0022580B">
        <w:rPr>
          <w:rFonts w:ascii="Arial" w:eastAsia="Droid Sans Fallback" w:hAnsi="Arial" w:cs="Lohit Hindi"/>
          <w:kern w:val="3"/>
          <w:sz w:val="24"/>
          <w:szCs w:val="24"/>
          <w:lang w:eastAsia="zh-CN" w:bidi="hi-IN"/>
        </w:rPr>
        <w:t xml:space="preserve">6.   </w:t>
      </w:r>
      <w:r w:rsidRPr="0022580B">
        <w:rPr>
          <w:rFonts w:ascii="Times New Roman" w:eastAsia="Times New Roman" w:hAnsi="Times New Roman" w:cs="Times New Roman"/>
          <w:noProof/>
          <w:color w:val="0000FF"/>
          <w:kern w:val="3"/>
          <w:sz w:val="24"/>
          <w:szCs w:val="24"/>
          <w:lang w:eastAsia="de-DE"/>
        </w:rPr>
        <w:drawing>
          <wp:inline distT="0" distB="0" distL="0" distR="0" wp14:anchorId="767E1126" wp14:editId="5D64CC80">
            <wp:extent cx="1133475" cy="1057275"/>
            <wp:effectExtent l="0" t="0" r="9525" b="9525"/>
            <wp:docPr id="33" name="Bild 11" descr="Viggo legen 07.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iggo legen 07.jp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33475" cy="1057275"/>
                    </a:xfrm>
                    <a:prstGeom prst="rect">
                      <a:avLst/>
                    </a:prstGeom>
                    <a:noFill/>
                    <a:ln>
                      <a:noFill/>
                    </a:ln>
                  </pic:spPr>
                </pic:pic>
              </a:graphicData>
            </a:graphic>
          </wp:inline>
        </w:drawing>
      </w:r>
      <w:r w:rsidRPr="0022580B">
        <w:rPr>
          <w:rFonts w:ascii="Arial" w:eastAsia="Droid Sans Fallback" w:hAnsi="Arial" w:cs="Lohit Hindi"/>
          <w:kern w:val="3"/>
          <w:sz w:val="24"/>
          <w:szCs w:val="24"/>
          <w:lang w:eastAsia="zh-CN" w:bidi="hi-IN"/>
        </w:rPr>
        <w:t xml:space="preserve">7 .  </w:t>
      </w:r>
      <w:r w:rsidRPr="0022580B">
        <w:rPr>
          <w:rFonts w:ascii="Times New Roman" w:eastAsia="Times New Roman" w:hAnsi="Times New Roman" w:cs="Times New Roman"/>
          <w:noProof/>
          <w:color w:val="0000FF"/>
          <w:kern w:val="3"/>
          <w:sz w:val="24"/>
          <w:szCs w:val="24"/>
          <w:lang w:eastAsia="de-DE"/>
        </w:rPr>
        <w:drawing>
          <wp:inline distT="0" distB="0" distL="0" distR="0" wp14:anchorId="7F062157" wp14:editId="2939F474">
            <wp:extent cx="1144270" cy="1038225"/>
            <wp:effectExtent l="0" t="0" r="0" b="9525"/>
            <wp:docPr id="34" name="Bild 12" descr="Viggo legen 08.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Viggo legen 08.jp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44270" cy="1038225"/>
                    </a:xfrm>
                    <a:prstGeom prst="rect">
                      <a:avLst/>
                    </a:prstGeom>
                    <a:noFill/>
                    <a:ln>
                      <a:noFill/>
                    </a:ln>
                  </pic:spPr>
                </pic:pic>
              </a:graphicData>
            </a:graphic>
          </wp:inline>
        </w:drawing>
      </w:r>
      <w:r w:rsidRPr="0022580B">
        <w:rPr>
          <w:rFonts w:ascii="Arial" w:eastAsia="Droid Sans Fallback" w:hAnsi="Arial" w:cs="Lohit Hindi"/>
          <w:kern w:val="3"/>
          <w:sz w:val="24"/>
          <w:szCs w:val="24"/>
          <w:lang w:eastAsia="zh-CN" w:bidi="hi-IN"/>
        </w:rPr>
        <w:t>8.</w:t>
      </w: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2580B">
        <w:rPr>
          <w:rFonts w:ascii="Times New Roman" w:eastAsia="Times New Roman" w:hAnsi="Times New Roman" w:cs="Times New Roman"/>
          <w:noProof/>
          <w:color w:val="0000FF"/>
          <w:kern w:val="3"/>
          <w:sz w:val="24"/>
          <w:szCs w:val="24"/>
          <w:lang w:eastAsia="de-DE"/>
        </w:rPr>
        <w:drawing>
          <wp:inline distT="0" distB="0" distL="0" distR="0" wp14:anchorId="2F63C4B5" wp14:editId="217E20EF">
            <wp:extent cx="1144270" cy="990600"/>
            <wp:effectExtent l="0" t="0" r="0" b="0"/>
            <wp:docPr id="35" name="Bild 13" descr="Viggo legen 09.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Viggo legen 09.jp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44270" cy="990600"/>
                    </a:xfrm>
                    <a:prstGeom prst="rect">
                      <a:avLst/>
                    </a:prstGeom>
                    <a:noFill/>
                    <a:ln>
                      <a:noFill/>
                    </a:ln>
                  </pic:spPr>
                </pic:pic>
              </a:graphicData>
            </a:graphic>
          </wp:inline>
        </w:drawing>
      </w:r>
      <w:r w:rsidRPr="0022580B">
        <w:rPr>
          <w:rFonts w:ascii="Arial" w:eastAsia="Droid Sans Fallback" w:hAnsi="Arial" w:cs="Lohit Hindi"/>
          <w:kern w:val="3"/>
          <w:sz w:val="24"/>
          <w:szCs w:val="24"/>
          <w:lang w:eastAsia="zh-CN" w:bidi="hi-IN"/>
        </w:rPr>
        <w:t xml:space="preserve">9.   </w:t>
      </w:r>
      <w:r w:rsidRPr="0022580B">
        <w:rPr>
          <w:rFonts w:ascii="Times New Roman" w:eastAsia="Times New Roman" w:hAnsi="Times New Roman" w:cs="Times New Roman"/>
          <w:noProof/>
          <w:color w:val="0000FF"/>
          <w:kern w:val="3"/>
          <w:sz w:val="24"/>
          <w:szCs w:val="24"/>
          <w:lang w:eastAsia="de-DE"/>
        </w:rPr>
        <w:drawing>
          <wp:inline distT="0" distB="0" distL="0" distR="0" wp14:anchorId="7EC227BE" wp14:editId="797BA9B1">
            <wp:extent cx="1104900" cy="990600"/>
            <wp:effectExtent l="0" t="0" r="0" b="0"/>
            <wp:docPr id="36" name="Bild 14" descr="Viggo legen 10.jp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ggo legen 10.jpg">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04900" cy="990600"/>
                    </a:xfrm>
                    <a:prstGeom prst="rect">
                      <a:avLst/>
                    </a:prstGeom>
                    <a:noFill/>
                    <a:ln>
                      <a:noFill/>
                    </a:ln>
                  </pic:spPr>
                </pic:pic>
              </a:graphicData>
            </a:graphic>
          </wp:inline>
        </w:drawing>
      </w:r>
      <w:r w:rsidRPr="0022580B">
        <w:rPr>
          <w:rFonts w:ascii="Arial" w:eastAsia="Droid Sans Fallback" w:hAnsi="Arial" w:cs="Lohit Hindi"/>
          <w:kern w:val="3"/>
          <w:sz w:val="24"/>
          <w:szCs w:val="24"/>
          <w:lang w:eastAsia="zh-CN" w:bidi="hi-IN"/>
        </w:rPr>
        <w:t xml:space="preserve">10. </w:t>
      </w:r>
      <w:r w:rsidRPr="0022580B">
        <w:rPr>
          <w:rFonts w:ascii="Times New Roman" w:eastAsia="Times New Roman" w:hAnsi="Times New Roman" w:cs="Times New Roman"/>
          <w:noProof/>
          <w:color w:val="0000FF"/>
          <w:kern w:val="3"/>
          <w:sz w:val="24"/>
          <w:szCs w:val="24"/>
          <w:lang w:eastAsia="de-DE"/>
        </w:rPr>
        <w:drawing>
          <wp:inline distT="0" distB="0" distL="0" distR="0" wp14:anchorId="1829ED4E" wp14:editId="1B818282">
            <wp:extent cx="1144270" cy="981075"/>
            <wp:effectExtent l="0" t="0" r="0" b="9525"/>
            <wp:docPr id="37" name="Bild 15" descr="Viggo legen 11.jp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iggo legen 11.jpg">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44270" cy="981075"/>
                    </a:xfrm>
                    <a:prstGeom prst="rect">
                      <a:avLst/>
                    </a:prstGeom>
                    <a:noFill/>
                    <a:ln>
                      <a:noFill/>
                    </a:ln>
                  </pic:spPr>
                </pic:pic>
              </a:graphicData>
            </a:graphic>
          </wp:inline>
        </w:drawing>
      </w:r>
      <w:r w:rsidRPr="0022580B">
        <w:rPr>
          <w:rFonts w:ascii="Arial" w:eastAsia="Droid Sans Fallback" w:hAnsi="Arial" w:cs="Lohit Hindi"/>
          <w:kern w:val="3"/>
          <w:sz w:val="24"/>
          <w:szCs w:val="24"/>
          <w:lang w:eastAsia="zh-CN" w:bidi="hi-IN"/>
        </w:rPr>
        <w:t xml:space="preserve">11. </w:t>
      </w:r>
      <w:r w:rsidRPr="0022580B">
        <w:rPr>
          <w:rFonts w:ascii="Times New Roman" w:eastAsia="Times New Roman" w:hAnsi="Times New Roman" w:cs="Times New Roman"/>
          <w:noProof/>
          <w:color w:val="0000FF"/>
          <w:kern w:val="3"/>
          <w:sz w:val="24"/>
          <w:szCs w:val="24"/>
          <w:lang w:eastAsia="de-DE"/>
        </w:rPr>
        <w:drawing>
          <wp:inline distT="0" distB="0" distL="0" distR="0" wp14:anchorId="52787F68" wp14:editId="73BC8BE0">
            <wp:extent cx="1144270" cy="981075"/>
            <wp:effectExtent l="0" t="0" r="0" b="9525"/>
            <wp:docPr id="16" name="Bild 16" descr="Viggo legen 12.jp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Viggo legen 12.jpg">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44270" cy="981075"/>
                    </a:xfrm>
                    <a:prstGeom prst="rect">
                      <a:avLst/>
                    </a:prstGeom>
                    <a:noFill/>
                    <a:ln>
                      <a:noFill/>
                    </a:ln>
                  </pic:spPr>
                </pic:pic>
              </a:graphicData>
            </a:graphic>
          </wp:inline>
        </w:drawing>
      </w:r>
      <w:r w:rsidRPr="0022580B">
        <w:rPr>
          <w:rFonts w:ascii="Arial" w:eastAsia="Droid Sans Fallback" w:hAnsi="Arial" w:cs="Lohit Hindi"/>
          <w:kern w:val="3"/>
          <w:sz w:val="24"/>
          <w:szCs w:val="24"/>
          <w:lang w:eastAsia="zh-CN" w:bidi="hi-IN"/>
        </w:rPr>
        <w:t>12.</w:t>
      </w:r>
    </w:p>
    <w:p w:rsidR="0022580B" w:rsidRPr="0022580B" w:rsidRDefault="0022580B" w:rsidP="0022580B">
      <w:pPr>
        <w:widowControl w:val="0"/>
        <w:suppressAutoHyphens/>
        <w:autoSpaceDN w:val="0"/>
        <w:spacing w:after="0" w:line="240" w:lineRule="auto"/>
        <w:jc w:val="both"/>
        <w:textAlignment w:val="baseline"/>
        <w:rPr>
          <w:rFonts w:ascii="Times New Roman" w:eastAsia="Times New Roman" w:hAnsi="Times New Roman" w:cs="Times New Roman"/>
          <w:noProof/>
          <w:color w:val="0000FF"/>
          <w:kern w:val="3"/>
          <w:sz w:val="24"/>
          <w:szCs w:val="24"/>
          <w:lang w:eastAsia="de-DE" w:bidi="hi-IN"/>
        </w:rPr>
      </w:pPr>
      <w:r w:rsidRPr="0022580B">
        <w:rPr>
          <w:rFonts w:ascii="Times New Roman" w:eastAsia="Times New Roman" w:hAnsi="Times New Roman" w:cs="Times New Roman"/>
          <w:noProof/>
          <w:color w:val="0000FF"/>
          <w:kern w:val="3"/>
          <w:sz w:val="24"/>
          <w:szCs w:val="24"/>
          <w:lang w:eastAsia="de-DE"/>
        </w:rPr>
        <w:drawing>
          <wp:inline distT="0" distB="0" distL="0" distR="0" wp14:anchorId="234EFB13" wp14:editId="2802D48E">
            <wp:extent cx="1144270" cy="981075"/>
            <wp:effectExtent l="0" t="0" r="0" b="9525"/>
            <wp:docPr id="17" name="Bild 17" descr="Viggo legen 13.jp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Viggo legen 13.jpg">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44270" cy="981075"/>
                    </a:xfrm>
                    <a:prstGeom prst="rect">
                      <a:avLst/>
                    </a:prstGeom>
                    <a:noFill/>
                    <a:ln>
                      <a:noFill/>
                    </a:ln>
                  </pic:spPr>
                </pic:pic>
              </a:graphicData>
            </a:graphic>
          </wp:inline>
        </w:drawing>
      </w:r>
      <w:r w:rsidRPr="0022580B">
        <w:rPr>
          <w:rFonts w:ascii="Arial" w:eastAsia="Droid Sans Fallback" w:hAnsi="Arial" w:cs="Lohit Hindi"/>
          <w:kern w:val="3"/>
          <w:sz w:val="24"/>
          <w:szCs w:val="24"/>
          <w:lang w:eastAsia="zh-CN" w:bidi="hi-IN"/>
        </w:rPr>
        <w:t xml:space="preserve">13. </w:t>
      </w:r>
      <w:r w:rsidRPr="0022580B">
        <w:rPr>
          <w:rFonts w:ascii="Times New Roman" w:eastAsia="Times New Roman" w:hAnsi="Times New Roman" w:cs="Times New Roman"/>
          <w:noProof/>
          <w:color w:val="0000FF"/>
          <w:kern w:val="3"/>
          <w:sz w:val="24"/>
          <w:szCs w:val="24"/>
          <w:lang w:eastAsia="de-DE"/>
        </w:rPr>
        <w:drawing>
          <wp:inline distT="0" distB="0" distL="0" distR="0" wp14:anchorId="0FA11E76" wp14:editId="331A444C">
            <wp:extent cx="1104900" cy="962025"/>
            <wp:effectExtent l="0" t="0" r="0" b="9525"/>
            <wp:docPr id="18" name="Bild 18" descr="Viggo legen 14.jp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Viggo legen 14.jpg">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104900" cy="962025"/>
                    </a:xfrm>
                    <a:prstGeom prst="rect">
                      <a:avLst/>
                    </a:prstGeom>
                    <a:noFill/>
                    <a:ln>
                      <a:noFill/>
                    </a:ln>
                  </pic:spPr>
                </pic:pic>
              </a:graphicData>
            </a:graphic>
          </wp:inline>
        </w:drawing>
      </w:r>
      <w:r w:rsidRPr="0022580B">
        <w:rPr>
          <w:rFonts w:ascii="Arial" w:eastAsia="Droid Sans Fallback" w:hAnsi="Arial" w:cs="Lohit Hindi"/>
          <w:kern w:val="3"/>
          <w:sz w:val="24"/>
          <w:szCs w:val="24"/>
          <w:lang w:eastAsia="zh-CN" w:bidi="hi-IN"/>
        </w:rPr>
        <w:t xml:space="preserve">14. </w:t>
      </w:r>
      <w:r w:rsidRPr="0022580B">
        <w:rPr>
          <w:rFonts w:ascii="Times New Roman" w:eastAsia="Times New Roman" w:hAnsi="Times New Roman" w:cs="Times New Roman"/>
          <w:noProof/>
          <w:color w:val="0000FF"/>
          <w:kern w:val="3"/>
          <w:sz w:val="24"/>
          <w:szCs w:val="24"/>
          <w:lang w:eastAsia="de-DE"/>
        </w:rPr>
        <w:drawing>
          <wp:inline distT="0" distB="0" distL="0" distR="0" wp14:anchorId="11BAF0A1" wp14:editId="4BADFBDF">
            <wp:extent cx="1144270" cy="962025"/>
            <wp:effectExtent l="0" t="0" r="0" b="9525"/>
            <wp:docPr id="38" name="Bild 19" descr="Viggo legen 15.jp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Viggo legen 15.jpg">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144270" cy="962025"/>
                    </a:xfrm>
                    <a:prstGeom prst="rect">
                      <a:avLst/>
                    </a:prstGeom>
                    <a:noFill/>
                    <a:ln>
                      <a:noFill/>
                    </a:ln>
                  </pic:spPr>
                </pic:pic>
              </a:graphicData>
            </a:graphic>
          </wp:inline>
        </w:drawing>
      </w:r>
      <w:r w:rsidRPr="0022580B">
        <w:rPr>
          <w:rFonts w:ascii="Arial" w:eastAsia="Droid Sans Fallback" w:hAnsi="Arial" w:cs="Lohit Hindi"/>
          <w:kern w:val="3"/>
          <w:sz w:val="24"/>
          <w:szCs w:val="24"/>
          <w:lang w:eastAsia="zh-CN" w:bidi="hi-IN"/>
        </w:rPr>
        <w:t>15.</w:t>
      </w:r>
      <w:r w:rsidRPr="0022580B">
        <w:rPr>
          <w:rFonts w:ascii="Times New Roman" w:eastAsia="Times New Roman" w:hAnsi="Times New Roman" w:cs="Times New Roman"/>
          <w:noProof/>
          <w:color w:val="0000FF"/>
          <w:kern w:val="3"/>
          <w:sz w:val="24"/>
          <w:szCs w:val="24"/>
          <w:lang w:eastAsia="de-DE" w:bidi="hi-IN"/>
        </w:rPr>
        <w:t xml:space="preserve"> </w:t>
      </w:r>
      <w:r w:rsidRPr="0022580B">
        <w:rPr>
          <w:rFonts w:ascii="Times New Roman" w:eastAsia="Times New Roman" w:hAnsi="Times New Roman" w:cs="Times New Roman"/>
          <w:noProof/>
          <w:color w:val="0000FF"/>
          <w:kern w:val="3"/>
          <w:sz w:val="24"/>
          <w:szCs w:val="24"/>
          <w:lang w:eastAsia="de-DE"/>
        </w:rPr>
        <w:drawing>
          <wp:inline distT="0" distB="0" distL="0" distR="0" wp14:anchorId="6CA47A5E" wp14:editId="7CF7589D">
            <wp:extent cx="1144270" cy="962025"/>
            <wp:effectExtent l="0" t="0" r="0" b="9525"/>
            <wp:docPr id="39" name="Bild 20" descr="Viggo legen 16.jp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Viggo legen 16.jpg">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144270" cy="962025"/>
                    </a:xfrm>
                    <a:prstGeom prst="rect">
                      <a:avLst/>
                    </a:prstGeom>
                    <a:noFill/>
                    <a:ln>
                      <a:noFill/>
                    </a:ln>
                  </pic:spPr>
                </pic:pic>
              </a:graphicData>
            </a:graphic>
          </wp:inline>
        </w:drawing>
      </w:r>
      <w:r w:rsidRPr="0022580B">
        <w:rPr>
          <w:rFonts w:ascii="Times New Roman" w:eastAsia="Times New Roman" w:hAnsi="Times New Roman" w:cs="Times New Roman"/>
          <w:noProof/>
          <w:kern w:val="3"/>
          <w:sz w:val="24"/>
          <w:szCs w:val="24"/>
          <w:lang w:eastAsia="de-DE" w:bidi="hi-IN"/>
        </w:rPr>
        <w:t>16.</w:t>
      </w: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2580B">
        <w:rPr>
          <w:rFonts w:ascii="Times New Roman" w:eastAsia="Times New Roman" w:hAnsi="Times New Roman" w:cs="Times New Roman"/>
          <w:noProof/>
          <w:color w:val="0000FF"/>
          <w:kern w:val="3"/>
          <w:sz w:val="24"/>
          <w:szCs w:val="24"/>
          <w:lang w:eastAsia="de-DE"/>
        </w:rPr>
        <w:drawing>
          <wp:inline distT="0" distB="0" distL="0" distR="0" wp14:anchorId="380F719A" wp14:editId="4385F072">
            <wp:extent cx="1144270" cy="923925"/>
            <wp:effectExtent l="0" t="0" r="0" b="9525"/>
            <wp:docPr id="40" name="Bild 21" descr="Viggo legen 17.jp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Viggo legen 17.jpg">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144270" cy="923925"/>
                    </a:xfrm>
                    <a:prstGeom prst="rect">
                      <a:avLst/>
                    </a:prstGeom>
                    <a:noFill/>
                    <a:ln>
                      <a:noFill/>
                    </a:ln>
                  </pic:spPr>
                </pic:pic>
              </a:graphicData>
            </a:graphic>
          </wp:inline>
        </w:drawing>
      </w:r>
      <w:r w:rsidRPr="0022580B">
        <w:rPr>
          <w:rFonts w:ascii="Arial" w:eastAsia="Droid Sans Fallback" w:hAnsi="Arial" w:cs="Lohit Hindi"/>
          <w:kern w:val="3"/>
          <w:sz w:val="24"/>
          <w:szCs w:val="24"/>
          <w:lang w:eastAsia="zh-CN" w:bidi="hi-IN"/>
        </w:rPr>
        <w:t xml:space="preserve">17. </w:t>
      </w:r>
      <w:r w:rsidRPr="0022580B">
        <w:rPr>
          <w:rFonts w:ascii="Times New Roman" w:eastAsia="Times New Roman" w:hAnsi="Times New Roman" w:cs="Times New Roman"/>
          <w:noProof/>
          <w:color w:val="0000FF"/>
          <w:kern w:val="3"/>
          <w:sz w:val="24"/>
          <w:szCs w:val="24"/>
          <w:lang w:eastAsia="de-DE"/>
        </w:rPr>
        <w:drawing>
          <wp:inline distT="0" distB="0" distL="0" distR="0" wp14:anchorId="0466148B" wp14:editId="5B2EC4C7">
            <wp:extent cx="1085850" cy="933450"/>
            <wp:effectExtent l="0" t="0" r="0" b="0"/>
            <wp:docPr id="41" name="Bild 22" descr="Viggo legen 18.jp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Viggo legen 18.jpg">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85850" cy="933450"/>
                    </a:xfrm>
                    <a:prstGeom prst="rect">
                      <a:avLst/>
                    </a:prstGeom>
                    <a:noFill/>
                    <a:ln>
                      <a:noFill/>
                    </a:ln>
                  </pic:spPr>
                </pic:pic>
              </a:graphicData>
            </a:graphic>
          </wp:inline>
        </w:drawing>
      </w:r>
      <w:r w:rsidRPr="0022580B">
        <w:rPr>
          <w:rFonts w:ascii="Arial" w:eastAsia="Droid Sans Fallback" w:hAnsi="Arial" w:cs="Lohit Hindi"/>
          <w:kern w:val="3"/>
          <w:sz w:val="24"/>
          <w:szCs w:val="24"/>
          <w:lang w:eastAsia="zh-CN" w:bidi="hi-IN"/>
        </w:rPr>
        <w:t>18.</w:t>
      </w: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b/>
          <w:kern w:val="3"/>
          <w:sz w:val="24"/>
          <w:szCs w:val="24"/>
          <w:lang w:eastAsia="zh-CN" w:bidi="hi-IN"/>
        </w:rPr>
      </w:pP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b/>
          <w:kern w:val="3"/>
          <w:sz w:val="24"/>
          <w:szCs w:val="24"/>
          <w:lang w:eastAsia="zh-CN" w:bidi="hi-IN"/>
        </w:rPr>
      </w:pPr>
      <w:r w:rsidRPr="0022580B">
        <w:rPr>
          <w:rFonts w:ascii="Arial" w:eastAsia="Droid Sans Fallback" w:hAnsi="Arial" w:cs="Lohit Hindi"/>
          <w:b/>
          <w:kern w:val="3"/>
          <w:sz w:val="24"/>
          <w:szCs w:val="24"/>
          <w:lang w:eastAsia="zh-CN" w:bidi="hi-IN"/>
        </w:rPr>
        <w:t>Nachsorge</w:t>
      </w: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2580B">
        <w:rPr>
          <w:rFonts w:ascii="Arial" w:eastAsia="Droid Sans Fallback" w:hAnsi="Arial" w:cs="Lohit Hindi"/>
          <w:kern w:val="3"/>
          <w:sz w:val="24"/>
          <w:szCs w:val="24"/>
          <w:lang w:eastAsia="zh-CN" w:bidi="hi-IN"/>
        </w:rPr>
        <w:t xml:space="preserve">Um Infektionen zu vermeiden sollte jeden 2. Tag ein Verbandswechsel durchgeführt werden. Dabei ist auf Zeichen einer </w:t>
      </w:r>
      <w:proofErr w:type="spellStart"/>
      <w:r w:rsidRPr="0022580B">
        <w:rPr>
          <w:rFonts w:ascii="Arial" w:eastAsia="Droid Sans Fallback" w:hAnsi="Arial" w:cs="Lohit Hindi"/>
          <w:kern w:val="3"/>
          <w:sz w:val="24"/>
          <w:szCs w:val="24"/>
          <w:lang w:eastAsia="zh-CN" w:bidi="hi-IN"/>
        </w:rPr>
        <w:t>Thrombophlebitis</w:t>
      </w:r>
      <w:proofErr w:type="spellEnd"/>
      <w:r w:rsidRPr="0022580B">
        <w:rPr>
          <w:rFonts w:ascii="Arial" w:eastAsia="Droid Sans Fallback" w:hAnsi="Arial" w:cs="Lohit Hindi"/>
          <w:kern w:val="3"/>
          <w:sz w:val="24"/>
          <w:szCs w:val="24"/>
          <w:lang w:eastAsia="zh-CN" w:bidi="hi-IN"/>
        </w:rPr>
        <w:t xml:space="preserve"> zu achten. Diese können sein:</w:t>
      </w: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p>
    <w:p w:rsidR="0022580B" w:rsidRPr="0022580B" w:rsidRDefault="0022580B" w:rsidP="0022580B">
      <w:pPr>
        <w:widowControl w:val="0"/>
        <w:numPr>
          <w:ilvl w:val="0"/>
          <w:numId w:val="3"/>
        </w:numPr>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2580B">
        <w:rPr>
          <w:rFonts w:ascii="Arial" w:eastAsia="Droid Sans Fallback" w:hAnsi="Arial" w:cs="Lohit Hindi"/>
          <w:kern w:val="3"/>
          <w:sz w:val="24"/>
          <w:szCs w:val="24"/>
          <w:lang w:eastAsia="zh-CN" w:bidi="hi-IN"/>
        </w:rPr>
        <w:t>lokale Schwellung</w:t>
      </w:r>
    </w:p>
    <w:p w:rsidR="0022580B" w:rsidRPr="0022580B" w:rsidRDefault="0022580B" w:rsidP="0022580B">
      <w:pPr>
        <w:widowControl w:val="0"/>
        <w:numPr>
          <w:ilvl w:val="0"/>
          <w:numId w:val="3"/>
        </w:numPr>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2580B">
        <w:rPr>
          <w:rFonts w:ascii="Arial" w:eastAsia="Droid Sans Fallback" w:hAnsi="Arial" w:cs="Lohit Hindi"/>
          <w:kern w:val="3"/>
          <w:sz w:val="24"/>
          <w:szCs w:val="24"/>
          <w:lang w:eastAsia="zh-CN" w:bidi="hi-IN"/>
        </w:rPr>
        <w:t>Rötung</w:t>
      </w:r>
    </w:p>
    <w:p w:rsidR="0022580B" w:rsidRPr="0022580B" w:rsidRDefault="0022580B" w:rsidP="0022580B">
      <w:pPr>
        <w:widowControl w:val="0"/>
        <w:numPr>
          <w:ilvl w:val="0"/>
          <w:numId w:val="3"/>
        </w:numPr>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2580B">
        <w:rPr>
          <w:rFonts w:ascii="Arial" w:eastAsia="Droid Sans Fallback" w:hAnsi="Arial" w:cs="Lohit Hindi"/>
          <w:kern w:val="3"/>
          <w:sz w:val="24"/>
          <w:szCs w:val="24"/>
          <w:lang w:eastAsia="zh-CN" w:bidi="hi-IN"/>
        </w:rPr>
        <w:t>Schmerz</w:t>
      </w:r>
    </w:p>
    <w:p w:rsidR="0022580B" w:rsidRPr="0022580B" w:rsidRDefault="0022580B" w:rsidP="0022580B">
      <w:pPr>
        <w:widowControl w:val="0"/>
        <w:numPr>
          <w:ilvl w:val="0"/>
          <w:numId w:val="3"/>
        </w:numPr>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2580B">
        <w:rPr>
          <w:rFonts w:ascii="Arial" w:eastAsia="Droid Sans Fallback" w:hAnsi="Arial" w:cs="Lohit Hindi"/>
          <w:kern w:val="3"/>
          <w:sz w:val="24"/>
          <w:szCs w:val="24"/>
          <w:lang w:eastAsia="zh-CN" w:bidi="hi-IN"/>
        </w:rPr>
        <w:t>Pulsanstieg</w:t>
      </w:r>
    </w:p>
    <w:p w:rsidR="0022580B" w:rsidRPr="0022580B" w:rsidRDefault="0022580B" w:rsidP="0022580B">
      <w:pPr>
        <w:widowControl w:val="0"/>
        <w:numPr>
          <w:ilvl w:val="0"/>
          <w:numId w:val="3"/>
        </w:numPr>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2580B">
        <w:rPr>
          <w:rFonts w:ascii="Arial" w:eastAsia="Droid Sans Fallback" w:hAnsi="Arial" w:cs="Lohit Hindi"/>
          <w:kern w:val="3"/>
          <w:sz w:val="24"/>
          <w:szCs w:val="24"/>
          <w:lang w:eastAsia="zh-CN" w:bidi="hi-IN"/>
        </w:rPr>
        <w:lastRenderedPageBreak/>
        <w:t>Überwärmung</w:t>
      </w:r>
    </w:p>
    <w:p w:rsidR="0022580B" w:rsidRPr="0022580B" w:rsidRDefault="0022580B" w:rsidP="0022580B">
      <w:pPr>
        <w:widowControl w:val="0"/>
        <w:numPr>
          <w:ilvl w:val="0"/>
          <w:numId w:val="3"/>
        </w:numPr>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proofErr w:type="spellStart"/>
      <w:r w:rsidRPr="0022580B">
        <w:rPr>
          <w:rFonts w:ascii="Arial" w:eastAsia="Droid Sans Fallback" w:hAnsi="Arial" w:cs="Lohit Hindi"/>
          <w:kern w:val="3"/>
          <w:sz w:val="24"/>
          <w:szCs w:val="24"/>
          <w:lang w:eastAsia="zh-CN" w:bidi="hi-IN"/>
        </w:rPr>
        <w:t>Ödembildung</w:t>
      </w:r>
      <w:proofErr w:type="spellEnd"/>
    </w:p>
    <w:p w:rsidR="0022580B" w:rsidRPr="0022580B" w:rsidRDefault="0022580B" w:rsidP="0022580B">
      <w:pPr>
        <w:widowControl w:val="0"/>
        <w:numPr>
          <w:ilvl w:val="0"/>
          <w:numId w:val="3"/>
        </w:numPr>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2580B">
        <w:rPr>
          <w:rFonts w:ascii="Arial" w:eastAsia="Droid Sans Fallback" w:hAnsi="Arial" w:cs="Lohit Hindi"/>
          <w:kern w:val="3"/>
          <w:sz w:val="24"/>
          <w:szCs w:val="24"/>
          <w:lang w:eastAsia="zh-CN" w:bidi="hi-IN"/>
        </w:rPr>
        <w:t>leichter Druckschmerz im Venenbereich</w:t>
      </w:r>
    </w:p>
    <w:p w:rsidR="0022580B" w:rsidRPr="0022580B" w:rsidRDefault="0022580B" w:rsidP="0022580B">
      <w:pPr>
        <w:widowControl w:val="0"/>
        <w:numPr>
          <w:ilvl w:val="0"/>
          <w:numId w:val="3"/>
        </w:numPr>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2580B">
        <w:rPr>
          <w:rFonts w:ascii="Arial" w:eastAsia="Droid Sans Fallback" w:hAnsi="Arial" w:cs="Lohit Hindi"/>
          <w:kern w:val="3"/>
          <w:sz w:val="24"/>
          <w:szCs w:val="24"/>
          <w:lang w:eastAsia="zh-CN" w:bidi="hi-IN"/>
        </w:rPr>
        <w:t>tastbarer, harter Venenstrang</w:t>
      </w: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b/>
          <w:kern w:val="3"/>
          <w:sz w:val="24"/>
          <w:szCs w:val="24"/>
          <w:lang w:eastAsia="zh-CN" w:bidi="hi-IN"/>
        </w:rPr>
      </w:pPr>
      <w:r w:rsidRPr="0022580B">
        <w:rPr>
          <w:rFonts w:ascii="Arial" w:eastAsia="Droid Sans Fallback" w:hAnsi="Arial" w:cs="Lohit Hindi"/>
          <w:b/>
          <w:kern w:val="3"/>
          <w:sz w:val="24"/>
          <w:szCs w:val="24"/>
          <w:lang w:eastAsia="zh-CN" w:bidi="hi-IN"/>
        </w:rPr>
        <w:t>Therapie der Symptome</w:t>
      </w: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2580B">
        <w:rPr>
          <w:rFonts w:ascii="Arial" w:eastAsia="Droid Sans Fallback" w:hAnsi="Arial" w:cs="Lohit Hindi"/>
          <w:kern w:val="3"/>
          <w:sz w:val="24"/>
          <w:szCs w:val="24"/>
          <w:lang w:eastAsia="zh-CN" w:bidi="hi-IN"/>
        </w:rPr>
        <w:t xml:space="preserve">Liegt eine </w:t>
      </w:r>
      <w:proofErr w:type="spellStart"/>
      <w:r w:rsidRPr="0022580B">
        <w:rPr>
          <w:rFonts w:ascii="Arial" w:eastAsia="Droid Sans Fallback" w:hAnsi="Arial" w:cs="Lohit Hindi"/>
          <w:kern w:val="3"/>
          <w:sz w:val="24"/>
          <w:szCs w:val="24"/>
          <w:lang w:eastAsia="zh-CN" w:bidi="hi-IN"/>
        </w:rPr>
        <w:t>Braunüle</w:t>
      </w:r>
      <w:proofErr w:type="spellEnd"/>
      <w:r w:rsidRPr="0022580B">
        <w:rPr>
          <w:rFonts w:ascii="Arial" w:eastAsia="Droid Sans Fallback" w:hAnsi="Arial" w:cs="Lohit Hindi"/>
          <w:kern w:val="3"/>
          <w:sz w:val="24"/>
          <w:szCs w:val="24"/>
          <w:lang w:eastAsia="zh-CN" w:bidi="hi-IN"/>
        </w:rPr>
        <w:t>® in der betroffenen Vene, ist diese vermutlich auslösend und sollte nicht mehr benutzt und entfernt werden. Bei Patienten mit bekannt schwierigen Venenverhältnissen sollte vor dem Entfernen eine Rücksprache mit dem Arzt erfolgen.</w:t>
      </w: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2580B">
        <w:rPr>
          <w:rFonts w:ascii="Arial" w:eastAsia="Droid Sans Fallback" w:hAnsi="Arial" w:cs="Lohit Hindi"/>
          <w:kern w:val="3"/>
          <w:sz w:val="24"/>
          <w:szCs w:val="24"/>
          <w:lang w:eastAsia="zh-CN" w:bidi="hi-IN"/>
        </w:rPr>
        <w:t>Umschläge z.B. mit Quark und gerinnungshemmende Gele zum Kühlen (Ärztliche Verordnung)</w:t>
      </w: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b/>
          <w:kern w:val="3"/>
          <w:sz w:val="24"/>
          <w:szCs w:val="24"/>
          <w:lang w:eastAsia="zh-CN" w:bidi="hi-IN"/>
        </w:rPr>
      </w:pPr>
      <w:r w:rsidRPr="0022580B">
        <w:rPr>
          <w:rFonts w:ascii="Arial" w:eastAsia="Droid Sans Fallback" w:hAnsi="Arial" w:cs="Lohit Hindi"/>
          <w:b/>
          <w:kern w:val="3"/>
          <w:sz w:val="24"/>
          <w:szCs w:val="24"/>
          <w:lang w:eastAsia="zh-CN" w:bidi="hi-IN"/>
        </w:rPr>
        <w:t>Schutzmaßnahmen</w:t>
      </w: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2580B">
        <w:rPr>
          <w:rFonts w:ascii="Arial" w:eastAsia="Droid Sans Fallback" w:hAnsi="Arial" w:cs="Lohit Hindi"/>
          <w:kern w:val="3"/>
          <w:sz w:val="24"/>
          <w:szCs w:val="24"/>
          <w:lang w:eastAsia="zh-CN" w:bidi="hi-IN"/>
        </w:rPr>
        <w:t xml:space="preserve">PSA verwenden (Einmalhandschuhe medizinisch, Mundschutz, Kopfschutz, Arbeitskleidung </w:t>
      </w:r>
      <w:proofErr w:type="spellStart"/>
      <w:r w:rsidRPr="0022580B">
        <w:rPr>
          <w:rFonts w:ascii="Arial" w:eastAsia="Droid Sans Fallback" w:hAnsi="Arial" w:cs="Lohit Hindi"/>
          <w:kern w:val="3"/>
          <w:sz w:val="24"/>
          <w:szCs w:val="24"/>
          <w:lang w:eastAsia="zh-CN" w:bidi="hi-IN"/>
        </w:rPr>
        <w:t>Langarm</w:t>
      </w:r>
      <w:proofErr w:type="spellEnd"/>
      <w:r w:rsidRPr="0022580B">
        <w:rPr>
          <w:rFonts w:ascii="Arial" w:eastAsia="Droid Sans Fallback" w:hAnsi="Arial" w:cs="Lohit Hindi"/>
          <w:kern w:val="3"/>
          <w:sz w:val="24"/>
          <w:szCs w:val="24"/>
          <w:lang w:eastAsia="zh-CN" w:bidi="hi-IN"/>
        </w:rPr>
        <w:t>.)</w:t>
      </w: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2580B">
        <w:rPr>
          <w:rFonts w:ascii="Arial" w:eastAsia="Droid Sans Fallback" w:hAnsi="Arial" w:cs="Lohit Hindi"/>
          <w:kern w:val="3"/>
          <w:sz w:val="24"/>
          <w:szCs w:val="24"/>
          <w:lang w:eastAsia="zh-CN" w:bidi="hi-IN"/>
        </w:rPr>
        <w:t>Empfehlung RKI:</w:t>
      </w: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2580B">
        <w:rPr>
          <w:rFonts w:ascii="Arial" w:eastAsia="Droid Sans Fallback" w:hAnsi="Arial" w:cs="Lohit Hindi"/>
          <w:kern w:val="3"/>
          <w:sz w:val="24"/>
          <w:szCs w:val="24"/>
          <w:lang w:eastAsia="zh-CN" w:bidi="hi-IN"/>
        </w:rPr>
        <w:t xml:space="preserve">Maximale </w:t>
      </w:r>
      <w:proofErr w:type="spellStart"/>
      <w:r w:rsidRPr="0022580B">
        <w:rPr>
          <w:rFonts w:ascii="Arial" w:eastAsia="Droid Sans Fallback" w:hAnsi="Arial" w:cs="Lohit Hindi"/>
          <w:kern w:val="3"/>
          <w:sz w:val="24"/>
          <w:szCs w:val="24"/>
          <w:lang w:eastAsia="zh-CN" w:bidi="hi-IN"/>
        </w:rPr>
        <w:t>Barrieremaßnahmen</w:t>
      </w:r>
      <w:proofErr w:type="spellEnd"/>
      <w:r w:rsidRPr="0022580B">
        <w:rPr>
          <w:rFonts w:ascii="Arial" w:eastAsia="Droid Sans Fallback" w:hAnsi="Arial" w:cs="Lohit Hindi"/>
          <w:kern w:val="3"/>
          <w:sz w:val="24"/>
          <w:szCs w:val="24"/>
          <w:lang w:eastAsia="zh-CN" w:bidi="hi-IN"/>
        </w:rPr>
        <w:t xml:space="preserve"> (MBP) bei der ZVK-Anlage</w:t>
      </w: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2580B">
        <w:rPr>
          <w:rFonts w:ascii="Arial" w:eastAsia="Droid Sans Fallback" w:hAnsi="Arial" w:cs="Lohit Hindi"/>
          <w:kern w:val="3"/>
          <w:sz w:val="24"/>
          <w:szCs w:val="24"/>
          <w:lang w:eastAsia="zh-CN" w:bidi="hi-IN"/>
        </w:rPr>
        <w:t>Unter MBP bei Anlage eines ZVK („</w:t>
      </w:r>
      <w:proofErr w:type="spellStart"/>
      <w:r w:rsidRPr="0022580B">
        <w:rPr>
          <w:rFonts w:ascii="Arial" w:eastAsia="Droid Sans Fallback" w:hAnsi="Arial" w:cs="Lohit Hindi"/>
          <w:kern w:val="3"/>
          <w:sz w:val="24"/>
          <w:szCs w:val="24"/>
          <w:lang w:eastAsia="zh-CN" w:bidi="hi-IN"/>
        </w:rPr>
        <w:t>maximum</w:t>
      </w:r>
      <w:proofErr w:type="spellEnd"/>
      <w:r w:rsidRPr="0022580B">
        <w:rPr>
          <w:rFonts w:ascii="Arial" w:eastAsia="Droid Sans Fallback" w:hAnsi="Arial" w:cs="Lohit Hindi"/>
          <w:kern w:val="3"/>
          <w:sz w:val="24"/>
          <w:szCs w:val="24"/>
          <w:lang w:eastAsia="zh-CN" w:bidi="hi-IN"/>
        </w:rPr>
        <w:t xml:space="preserve"> </w:t>
      </w:r>
      <w:proofErr w:type="spellStart"/>
      <w:r w:rsidRPr="0022580B">
        <w:rPr>
          <w:rFonts w:ascii="Arial" w:eastAsia="Droid Sans Fallback" w:hAnsi="Arial" w:cs="Lohit Hindi"/>
          <w:kern w:val="3"/>
          <w:sz w:val="24"/>
          <w:szCs w:val="24"/>
          <w:lang w:eastAsia="zh-CN" w:bidi="hi-IN"/>
        </w:rPr>
        <w:t>barrier</w:t>
      </w:r>
      <w:proofErr w:type="spellEnd"/>
      <w:r w:rsidRPr="0022580B">
        <w:rPr>
          <w:rFonts w:ascii="Arial" w:eastAsia="Droid Sans Fallback" w:hAnsi="Arial" w:cs="Lohit Hindi"/>
          <w:kern w:val="3"/>
          <w:sz w:val="24"/>
          <w:szCs w:val="24"/>
          <w:lang w:eastAsia="zh-CN" w:bidi="hi-IN"/>
        </w:rPr>
        <w:t xml:space="preserve"> </w:t>
      </w:r>
      <w:proofErr w:type="spellStart"/>
      <w:r w:rsidRPr="0022580B">
        <w:rPr>
          <w:rFonts w:ascii="Arial" w:eastAsia="Droid Sans Fallback" w:hAnsi="Arial" w:cs="Lohit Hindi"/>
          <w:kern w:val="3"/>
          <w:sz w:val="24"/>
          <w:szCs w:val="24"/>
          <w:lang w:eastAsia="zh-CN" w:bidi="hi-IN"/>
        </w:rPr>
        <w:t>precautions</w:t>
      </w:r>
      <w:proofErr w:type="spellEnd"/>
      <w:r w:rsidRPr="0022580B">
        <w:rPr>
          <w:rFonts w:ascii="Arial" w:eastAsia="Droid Sans Fallback" w:hAnsi="Arial" w:cs="Lohit Hindi"/>
          <w:kern w:val="3"/>
          <w:sz w:val="24"/>
          <w:szCs w:val="24"/>
          <w:lang w:eastAsia="zh-CN" w:bidi="hi-IN"/>
        </w:rPr>
        <w:t xml:space="preserve">“, MBP) wird verstanden, dass sich Mitarbeiter, die einen ZVK anlegen, nach dem Anlegen einer Haube und eines Mund-Nasen- Schutzes und nach der hygienischen Händedesinfektion (Basishygiene) steril einkleiden (langärmliger steriler Kittel mit Bündchen, sterile Handschuhe) und nach der Hautantisepsis die Umgebung des Insertionsareals großflächig mit einem sterilen </w:t>
      </w:r>
      <w:proofErr w:type="spellStart"/>
      <w:r w:rsidRPr="0022580B">
        <w:rPr>
          <w:rFonts w:ascii="Arial" w:eastAsia="Droid Sans Fallback" w:hAnsi="Arial" w:cs="Lohit Hindi"/>
          <w:kern w:val="3"/>
          <w:sz w:val="24"/>
          <w:szCs w:val="24"/>
          <w:lang w:eastAsia="zh-CN" w:bidi="hi-IN"/>
        </w:rPr>
        <w:t>Lochtuch</w:t>
      </w:r>
      <w:proofErr w:type="spellEnd"/>
      <w:r w:rsidRPr="0022580B">
        <w:rPr>
          <w:rFonts w:ascii="Arial" w:eastAsia="Droid Sans Fallback" w:hAnsi="Arial" w:cs="Lohit Hindi"/>
          <w:kern w:val="3"/>
          <w:sz w:val="24"/>
          <w:szCs w:val="24"/>
          <w:lang w:eastAsia="zh-CN" w:bidi="hi-IN"/>
        </w:rPr>
        <w:t xml:space="preserve"> abdecken.</w:t>
      </w:r>
    </w:p>
    <w:p w:rsidR="0022580B" w:rsidRPr="0022580B" w:rsidRDefault="0022580B" w:rsidP="0022580B">
      <w:pPr>
        <w:widowControl w:val="0"/>
        <w:suppressAutoHyphens/>
        <w:autoSpaceDN w:val="0"/>
        <w:spacing w:after="0" w:line="240" w:lineRule="auto"/>
        <w:ind w:left="709"/>
        <w:jc w:val="both"/>
        <w:textAlignment w:val="baseline"/>
        <w:rPr>
          <w:rFonts w:ascii="Arial" w:eastAsia="Droid Sans Fallback" w:hAnsi="Arial" w:cs="Lohit Hindi"/>
          <w:kern w:val="3"/>
          <w:sz w:val="24"/>
          <w:szCs w:val="24"/>
          <w:lang w:eastAsia="zh-CN" w:bidi="hi-IN"/>
        </w:rPr>
      </w:pP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2580B">
        <w:rPr>
          <w:rFonts w:ascii="Arial" w:eastAsia="Droid Sans Fallback" w:hAnsi="Arial" w:cs="Lohit Hindi"/>
          <w:kern w:val="3"/>
          <w:sz w:val="24"/>
          <w:szCs w:val="24"/>
          <w:lang w:eastAsia="zh-CN" w:bidi="hi-IN"/>
        </w:rPr>
        <w:t>Hygienische Händedesinfektion nach jedem Patientenkontakt</w:t>
      </w: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b/>
          <w:kern w:val="3"/>
          <w:sz w:val="24"/>
          <w:szCs w:val="24"/>
          <w:lang w:eastAsia="zh-CN" w:bidi="hi-IN"/>
        </w:rPr>
      </w:pPr>
      <w:r w:rsidRPr="0022580B">
        <w:rPr>
          <w:rFonts w:ascii="Arial" w:eastAsia="Droid Sans Fallback" w:hAnsi="Arial" w:cs="Lohit Hindi"/>
          <w:b/>
          <w:kern w:val="3"/>
          <w:sz w:val="24"/>
          <w:szCs w:val="24"/>
          <w:lang w:eastAsia="zh-CN" w:bidi="hi-IN"/>
        </w:rPr>
        <w:t>Dokumentation</w:t>
      </w: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2580B">
        <w:rPr>
          <w:rFonts w:ascii="Arial" w:eastAsia="Droid Sans Fallback" w:hAnsi="Arial" w:cs="Lohit Hindi"/>
          <w:kern w:val="3"/>
          <w:sz w:val="24"/>
          <w:szCs w:val="24"/>
          <w:lang w:eastAsia="zh-CN" w:bidi="hi-IN"/>
        </w:rPr>
        <w:t>Eintragung  mit Uhrzeit und Handzeichen</w:t>
      </w: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b/>
          <w:kern w:val="3"/>
          <w:sz w:val="24"/>
          <w:szCs w:val="24"/>
          <w:lang w:eastAsia="zh-CN" w:bidi="hi-IN"/>
        </w:rPr>
      </w:pPr>
      <w:r w:rsidRPr="0022580B">
        <w:rPr>
          <w:rFonts w:ascii="Arial" w:eastAsia="Droid Sans Fallback" w:hAnsi="Arial" w:cs="Lohit Hindi"/>
          <w:b/>
          <w:kern w:val="3"/>
          <w:sz w:val="24"/>
          <w:szCs w:val="24"/>
          <w:lang w:eastAsia="zh-CN" w:bidi="hi-IN"/>
        </w:rPr>
        <w:t>Qualifikation</w:t>
      </w: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p>
    <w:p w:rsidR="0022580B" w:rsidRPr="0022580B" w:rsidRDefault="0022580B" w:rsidP="0022580B">
      <w:pPr>
        <w:widowControl w:val="0"/>
        <w:numPr>
          <w:ilvl w:val="0"/>
          <w:numId w:val="4"/>
        </w:numPr>
        <w:suppressAutoHyphens/>
        <w:autoSpaceDN w:val="0"/>
        <w:spacing w:after="0" w:line="240" w:lineRule="auto"/>
        <w:contextualSpacing/>
        <w:jc w:val="both"/>
        <w:textAlignment w:val="baseline"/>
        <w:rPr>
          <w:rFonts w:ascii="Arial" w:eastAsia="Droid Sans Fallback" w:hAnsi="Arial" w:cs="Lohit Hindi"/>
          <w:kern w:val="3"/>
          <w:sz w:val="24"/>
          <w:szCs w:val="24"/>
          <w:lang w:eastAsia="zh-CN" w:bidi="hi-IN"/>
        </w:rPr>
      </w:pPr>
      <w:r w:rsidRPr="0022580B">
        <w:rPr>
          <w:rFonts w:ascii="Arial" w:eastAsia="Droid Sans Fallback" w:hAnsi="Arial" w:cs="Lohit Hindi"/>
          <w:kern w:val="3"/>
          <w:sz w:val="24"/>
          <w:szCs w:val="24"/>
          <w:lang w:eastAsia="zh-CN" w:bidi="hi-IN"/>
        </w:rPr>
        <w:t>Ärztin / Arzt</w:t>
      </w:r>
    </w:p>
    <w:p w:rsidR="0022580B" w:rsidRPr="0022580B" w:rsidRDefault="0022580B" w:rsidP="0022580B">
      <w:pPr>
        <w:widowControl w:val="0"/>
        <w:numPr>
          <w:ilvl w:val="0"/>
          <w:numId w:val="4"/>
        </w:numPr>
        <w:suppressAutoHyphens/>
        <w:autoSpaceDN w:val="0"/>
        <w:spacing w:after="0" w:line="240" w:lineRule="auto"/>
        <w:contextualSpacing/>
        <w:jc w:val="both"/>
        <w:textAlignment w:val="baseline"/>
        <w:rPr>
          <w:rFonts w:ascii="Arial" w:eastAsia="Droid Sans Fallback" w:hAnsi="Arial" w:cs="Lohit Hindi"/>
          <w:kern w:val="3"/>
          <w:sz w:val="24"/>
          <w:szCs w:val="24"/>
          <w:lang w:eastAsia="zh-CN" w:bidi="hi-IN"/>
        </w:rPr>
      </w:pPr>
      <w:r w:rsidRPr="0022580B">
        <w:rPr>
          <w:rFonts w:ascii="Arial" w:eastAsia="Droid Sans Fallback" w:hAnsi="Arial" w:cs="Lohit Hindi"/>
          <w:kern w:val="3"/>
          <w:sz w:val="24"/>
          <w:szCs w:val="24"/>
          <w:lang w:eastAsia="zh-CN" w:bidi="hi-IN"/>
        </w:rPr>
        <w:t>Pflegefachkraft mit entsprechender Befähigung und Eignung nach Anordnung eines Arztes</w:t>
      </w: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b/>
          <w:kern w:val="3"/>
          <w:sz w:val="24"/>
          <w:szCs w:val="24"/>
          <w:lang w:eastAsia="zh-CN" w:bidi="hi-IN"/>
        </w:rPr>
      </w:pPr>
      <w:r w:rsidRPr="0022580B">
        <w:rPr>
          <w:rFonts w:ascii="Arial" w:eastAsia="Droid Sans Fallback" w:hAnsi="Arial" w:cs="Lohit Hindi"/>
          <w:b/>
          <w:kern w:val="3"/>
          <w:sz w:val="24"/>
          <w:szCs w:val="24"/>
          <w:lang w:eastAsia="zh-CN" w:bidi="hi-IN"/>
        </w:rPr>
        <w:t>Hinweise</w:t>
      </w: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2580B">
        <w:rPr>
          <w:rFonts w:ascii="Arial" w:eastAsia="Droid Sans Fallback" w:hAnsi="Arial" w:cs="Lohit Hindi"/>
          <w:kern w:val="3"/>
          <w:sz w:val="24"/>
          <w:szCs w:val="24"/>
          <w:u w:val="single"/>
          <w:lang w:eastAsia="zh-CN" w:bidi="hi-IN"/>
        </w:rPr>
        <w:t>Schulung</w:t>
      </w:r>
      <w:r w:rsidRPr="0022580B">
        <w:rPr>
          <w:rFonts w:ascii="Arial" w:eastAsia="Droid Sans Fallback" w:hAnsi="Arial" w:cs="Lohit Hindi"/>
          <w:kern w:val="3"/>
          <w:sz w:val="24"/>
          <w:szCs w:val="24"/>
          <w:lang w:eastAsia="zh-CN" w:bidi="hi-IN"/>
        </w:rPr>
        <w:t>: Vermittlung von Wissen und Training von Fähigkeiten</w:t>
      </w: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2580B">
        <w:rPr>
          <w:rFonts w:ascii="Arial" w:eastAsia="Droid Sans Fallback" w:hAnsi="Arial" w:cs="Lohit Hindi"/>
          <w:kern w:val="3"/>
          <w:sz w:val="24"/>
          <w:szCs w:val="24"/>
          <w:lang w:eastAsia="zh-CN" w:bidi="hi-IN"/>
        </w:rPr>
        <w:t>Sowohl die Indikationsstellung und Anlage (Insertion) eines Gefäßkatheters als auch die Erhaltungspflege erfordern ein breites Wissen über die hiermit verbundenen Risiken und den Hintergrund/die Evidenz infektionspräventiver Maßnahmen.</w:t>
      </w: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p>
    <w:p w:rsidR="0022580B" w:rsidRPr="0022580B" w:rsidRDefault="0022580B" w:rsidP="0022580B">
      <w:pPr>
        <w:widowControl w:val="0"/>
        <w:suppressAutoHyphens/>
        <w:autoSpaceDN w:val="0"/>
        <w:spacing w:after="0" w:line="240" w:lineRule="auto"/>
        <w:jc w:val="both"/>
        <w:textAlignment w:val="baseline"/>
        <w:rPr>
          <w:rFonts w:ascii="Arial" w:eastAsia="Droid Sans Fallback" w:hAnsi="Arial" w:cs="Lohit Hindi"/>
          <w:kern w:val="3"/>
          <w:sz w:val="24"/>
          <w:szCs w:val="24"/>
          <w:lang w:eastAsia="zh-CN" w:bidi="hi-IN"/>
        </w:rPr>
      </w:pPr>
      <w:r w:rsidRPr="0022580B">
        <w:rPr>
          <w:rFonts w:ascii="Arial" w:eastAsia="Droid Sans Fallback" w:hAnsi="Arial" w:cs="Lohit Hindi"/>
          <w:kern w:val="3"/>
          <w:sz w:val="24"/>
          <w:szCs w:val="24"/>
          <w:lang w:eastAsia="zh-CN" w:bidi="hi-IN"/>
        </w:rPr>
        <w:t>Außerdem müssen auch alle hierbei erforderlichen Tätigkeiten eingeübt / trainiert werden.</w:t>
      </w:r>
    </w:p>
    <w:sectPr w:rsidR="0022580B" w:rsidRPr="0022580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F4DBF"/>
    <w:multiLevelType w:val="hybridMultilevel"/>
    <w:tmpl w:val="AA8421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0E35C62"/>
    <w:multiLevelType w:val="multilevel"/>
    <w:tmpl w:val="A2DEBE22"/>
    <w:lvl w:ilvl="0">
      <w:start w:val="1"/>
      <w:numFmt w:val="decimal"/>
      <w:lvlText w:val="%1."/>
      <w:lvlJc w:val="left"/>
      <w:pPr>
        <w:ind w:left="720" w:hanging="360"/>
      </w:pPr>
      <w:rPr>
        <w:rFonts w:ascii="Arial" w:hAnsi="Arial"/>
        <w:color w:val="FFFFFF"/>
        <w:sz w:val="4"/>
        <w:szCs w:val="4"/>
        <w:shd w:val="clear" w:color="auto" w:fill="auto"/>
      </w:rPr>
    </w:lvl>
    <w:lvl w:ilvl="1">
      <w:start w:val="1"/>
      <w:numFmt w:val="decimal"/>
      <w:lvlText w:val="%2."/>
      <w:lvlJc w:val="left"/>
      <w:pPr>
        <w:ind w:left="1080" w:hanging="360"/>
      </w:pPr>
      <w:rPr>
        <w:rFonts w:ascii="Arial" w:hAnsi="Arial"/>
        <w:color w:val="FFFFFF"/>
        <w:sz w:val="4"/>
        <w:szCs w:val="4"/>
        <w:shd w:val="clear" w:color="auto" w:fill="auto"/>
      </w:rPr>
    </w:lvl>
    <w:lvl w:ilvl="2">
      <w:start w:val="1"/>
      <w:numFmt w:val="decimal"/>
      <w:lvlText w:val="%3."/>
      <w:lvlJc w:val="left"/>
      <w:pPr>
        <w:ind w:left="1440" w:hanging="360"/>
      </w:pPr>
      <w:rPr>
        <w:rFonts w:ascii="Arial" w:eastAsiaTheme="minorHAnsi" w:hAnsi="Arial" w:cs="Arial"/>
        <w:color w:val="FFFFFF"/>
        <w:sz w:val="4"/>
        <w:szCs w:val="4"/>
        <w:shd w:val="clear" w:color="auto" w:fill="auto"/>
      </w:rPr>
    </w:lvl>
    <w:lvl w:ilvl="3">
      <w:start w:val="1"/>
      <w:numFmt w:val="decimal"/>
      <w:lvlText w:val="%4."/>
      <w:lvlJc w:val="left"/>
      <w:pPr>
        <w:ind w:left="1800" w:hanging="360"/>
      </w:pPr>
      <w:rPr>
        <w:rFonts w:ascii="Arial" w:hAnsi="Arial"/>
        <w:color w:val="FFFFFF"/>
        <w:sz w:val="4"/>
        <w:szCs w:val="4"/>
        <w:shd w:val="clear" w:color="auto" w:fill="auto"/>
      </w:rPr>
    </w:lvl>
    <w:lvl w:ilvl="4">
      <w:start w:val="1"/>
      <w:numFmt w:val="decimal"/>
      <w:lvlText w:val="%5."/>
      <w:lvlJc w:val="left"/>
      <w:pPr>
        <w:ind w:left="2160" w:hanging="360"/>
      </w:pPr>
      <w:rPr>
        <w:rFonts w:ascii="Arial" w:hAnsi="Arial"/>
        <w:color w:val="FFFFFF"/>
        <w:sz w:val="4"/>
        <w:szCs w:val="4"/>
        <w:shd w:val="clear" w:color="auto" w:fill="auto"/>
      </w:rPr>
    </w:lvl>
    <w:lvl w:ilvl="5">
      <w:start w:val="1"/>
      <w:numFmt w:val="decimal"/>
      <w:lvlText w:val="%6."/>
      <w:lvlJc w:val="left"/>
      <w:pPr>
        <w:ind w:left="2520" w:hanging="360"/>
      </w:pPr>
      <w:rPr>
        <w:rFonts w:ascii="Arial" w:hAnsi="Arial"/>
        <w:color w:val="FFFFFF"/>
        <w:sz w:val="4"/>
        <w:szCs w:val="4"/>
        <w:shd w:val="clear" w:color="auto" w:fill="auto"/>
      </w:rPr>
    </w:lvl>
    <w:lvl w:ilvl="6">
      <w:start w:val="1"/>
      <w:numFmt w:val="decimal"/>
      <w:lvlText w:val="%7."/>
      <w:lvlJc w:val="left"/>
      <w:pPr>
        <w:ind w:left="2880" w:hanging="360"/>
      </w:pPr>
      <w:rPr>
        <w:rFonts w:ascii="Arial" w:hAnsi="Arial"/>
        <w:color w:val="FFFFFF"/>
        <w:sz w:val="4"/>
        <w:szCs w:val="4"/>
        <w:shd w:val="clear" w:color="auto" w:fill="auto"/>
      </w:rPr>
    </w:lvl>
    <w:lvl w:ilvl="7">
      <w:start w:val="1"/>
      <w:numFmt w:val="decimal"/>
      <w:lvlText w:val="%8."/>
      <w:lvlJc w:val="left"/>
      <w:pPr>
        <w:ind w:left="3240" w:hanging="360"/>
      </w:pPr>
      <w:rPr>
        <w:rFonts w:ascii="Arial" w:hAnsi="Arial"/>
        <w:color w:val="FFFFFF"/>
        <w:sz w:val="4"/>
        <w:szCs w:val="4"/>
        <w:shd w:val="clear" w:color="auto" w:fill="auto"/>
      </w:rPr>
    </w:lvl>
    <w:lvl w:ilvl="8">
      <w:start w:val="1"/>
      <w:numFmt w:val="decimal"/>
      <w:lvlText w:val="%9."/>
      <w:lvlJc w:val="left"/>
      <w:pPr>
        <w:ind w:left="3600" w:hanging="360"/>
      </w:pPr>
      <w:rPr>
        <w:rFonts w:ascii="Arial" w:hAnsi="Arial"/>
        <w:color w:val="FFFFFF"/>
        <w:sz w:val="4"/>
        <w:szCs w:val="4"/>
        <w:shd w:val="clear" w:color="auto" w:fill="auto"/>
      </w:rPr>
    </w:lvl>
  </w:abstractNum>
  <w:abstractNum w:abstractNumId="2" w15:restartNumberingAfterBreak="0">
    <w:nsid w:val="2EB76D92"/>
    <w:multiLevelType w:val="hybridMultilevel"/>
    <w:tmpl w:val="F15ABA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4DF647B"/>
    <w:multiLevelType w:val="hybridMultilevel"/>
    <w:tmpl w:val="3A008D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A6C"/>
    <w:rsid w:val="00032C85"/>
    <w:rsid w:val="000335A9"/>
    <w:rsid w:val="000D2A43"/>
    <w:rsid w:val="000F5053"/>
    <w:rsid w:val="000F5890"/>
    <w:rsid w:val="00107F85"/>
    <w:rsid w:val="001205B9"/>
    <w:rsid w:val="00151324"/>
    <w:rsid w:val="0015282A"/>
    <w:rsid w:val="001C6FAA"/>
    <w:rsid w:val="00201E2B"/>
    <w:rsid w:val="0022580B"/>
    <w:rsid w:val="00237E0B"/>
    <w:rsid w:val="00252038"/>
    <w:rsid w:val="002C541A"/>
    <w:rsid w:val="002F2E02"/>
    <w:rsid w:val="003C1EC6"/>
    <w:rsid w:val="003F2BE2"/>
    <w:rsid w:val="0042321D"/>
    <w:rsid w:val="004E5F64"/>
    <w:rsid w:val="004F5847"/>
    <w:rsid w:val="00511BE2"/>
    <w:rsid w:val="005F7FF6"/>
    <w:rsid w:val="006140C7"/>
    <w:rsid w:val="006164F9"/>
    <w:rsid w:val="006A5205"/>
    <w:rsid w:val="0072715D"/>
    <w:rsid w:val="007A483C"/>
    <w:rsid w:val="008A5343"/>
    <w:rsid w:val="008B7CED"/>
    <w:rsid w:val="00914206"/>
    <w:rsid w:val="0097326A"/>
    <w:rsid w:val="009D16E0"/>
    <w:rsid w:val="009E113A"/>
    <w:rsid w:val="00A05754"/>
    <w:rsid w:val="00A2430F"/>
    <w:rsid w:val="00A26D50"/>
    <w:rsid w:val="00A51658"/>
    <w:rsid w:val="00A55977"/>
    <w:rsid w:val="00B74126"/>
    <w:rsid w:val="00CB3A6C"/>
    <w:rsid w:val="00D06553"/>
    <w:rsid w:val="00D13407"/>
    <w:rsid w:val="00D45F89"/>
    <w:rsid w:val="00D906D2"/>
    <w:rsid w:val="00ED072D"/>
    <w:rsid w:val="00EF3A00"/>
    <w:rsid w:val="00F3054E"/>
    <w:rsid w:val="00F81B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0DE558-2743-4821-8F4E-408DD76B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D072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CB3A6C"/>
    <w:pPr>
      <w:widowControl w:val="0"/>
      <w:suppressAutoHyphens/>
      <w:autoSpaceDN w:val="0"/>
      <w:spacing w:after="0" w:line="240" w:lineRule="auto"/>
      <w:textAlignment w:val="baseline"/>
    </w:pPr>
    <w:rPr>
      <w:rFonts w:ascii="Arial" w:eastAsia="Droid Sans Fallback" w:hAnsi="Arial" w:cs="Lohit Hindi"/>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B3A6C"/>
    <w:pPr>
      <w:ind w:left="720"/>
      <w:contextualSpacing/>
    </w:pPr>
  </w:style>
  <w:style w:type="table" w:customStyle="1" w:styleId="Tabellenraster2">
    <w:name w:val="Tabellenraster2"/>
    <w:basedOn w:val="NormaleTabelle"/>
    <w:next w:val="Tabellenraster"/>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next w:val="Tabellenraster"/>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201E2B"/>
    <w:pPr>
      <w:spacing w:after="285" w:line="240" w:lineRule="auto"/>
    </w:pPr>
    <w:rPr>
      <w:rFonts w:ascii="Trebuchet MS" w:eastAsia="Times New Roman" w:hAnsi="Trebuchet MS" w:cs="Times New Roman"/>
      <w:sz w:val="20"/>
      <w:szCs w:val="20"/>
      <w:lang w:eastAsia="de-DE"/>
    </w:rPr>
  </w:style>
  <w:style w:type="table" w:customStyle="1" w:styleId="Tabellenraster4">
    <w:name w:val="Tabellenraster4"/>
    <w:basedOn w:val="NormaleTabelle"/>
    <w:next w:val="Tabellenraster"/>
    <w:uiPriority w:val="39"/>
    <w:rsid w:val="00032C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39"/>
    <w:rsid w:val="004E5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uiPriority w:val="39"/>
    <w:rsid w:val="00225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pflegewiki.de/wiki/Datei:Viggo_legen_04.jpg" TargetMode="External"/><Relationship Id="rId18" Type="http://schemas.openxmlformats.org/officeDocument/2006/relationships/image" Target="media/image7.jpeg"/><Relationship Id="rId26" Type="http://schemas.openxmlformats.org/officeDocument/2006/relationships/image" Target="media/image11.jpeg"/><Relationship Id="rId39" Type="http://schemas.openxmlformats.org/officeDocument/2006/relationships/hyperlink" Target="http://www.pflegewiki.de/wiki/Datei:Viggo_legen_17.jpg" TargetMode="External"/><Relationship Id="rId3" Type="http://schemas.openxmlformats.org/officeDocument/2006/relationships/settings" Target="settings.xml"/><Relationship Id="rId21" Type="http://schemas.openxmlformats.org/officeDocument/2006/relationships/hyperlink" Target="http://www.pflegewiki.de/wiki/Datei:Viggo_legen_08.jpg" TargetMode="External"/><Relationship Id="rId34" Type="http://schemas.openxmlformats.org/officeDocument/2006/relationships/image" Target="media/image15.jpeg"/><Relationship Id="rId42" Type="http://schemas.openxmlformats.org/officeDocument/2006/relationships/image" Target="media/image19.jpeg"/><Relationship Id="rId7" Type="http://schemas.openxmlformats.org/officeDocument/2006/relationships/hyperlink" Target="http://www.pflegewiki.de/wiki/Datei:Viggo_legen_01.jpg" TargetMode="External"/><Relationship Id="rId12" Type="http://schemas.openxmlformats.org/officeDocument/2006/relationships/image" Target="media/image4.jpeg"/><Relationship Id="rId17" Type="http://schemas.openxmlformats.org/officeDocument/2006/relationships/hyperlink" Target="http://www.pflegewiki.de/wiki/Datei:Viggo_legen_06.jpg" TargetMode="External"/><Relationship Id="rId25" Type="http://schemas.openxmlformats.org/officeDocument/2006/relationships/hyperlink" Target="http://www.pflegewiki.de/wiki/Datei:Viggo_legen_10.jpg" TargetMode="External"/><Relationship Id="rId33" Type="http://schemas.openxmlformats.org/officeDocument/2006/relationships/hyperlink" Target="http://www.pflegewiki.de/wiki/Datei:Viggo_legen_14.jpg" TargetMode="External"/><Relationship Id="rId38" Type="http://schemas.openxmlformats.org/officeDocument/2006/relationships/image" Target="media/image1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8.jpeg"/><Relationship Id="rId29" Type="http://schemas.openxmlformats.org/officeDocument/2006/relationships/hyperlink" Target="http://www.pflegewiki.de/wiki/Datei:Viggo_legen_12.jpg" TargetMode="External"/><Relationship Id="rId41" Type="http://schemas.openxmlformats.org/officeDocument/2006/relationships/hyperlink" Target="http://www.pflegewiki.de/wiki/Datei:Viggo_legen_18.jpg"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pflegewiki.de/wiki/Datei:Viggo_legen_03.jpg" TargetMode="External"/><Relationship Id="rId24" Type="http://schemas.openxmlformats.org/officeDocument/2006/relationships/image" Target="media/image10.jpeg"/><Relationship Id="rId32" Type="http://schemas.openxmlformats.org/officeDocument/2006/relationships/image" Target="media/image14.jpeg"/><Relationship Id="rId37" Type="http://schemas.openxmlformats.org/officeDocument/2006/relationships/hyperlink" Target="http://www.pflegewiki.de/wiki/Datei:Viggo_legen_16.jpg" TargetMode="External"/><Relationship Id="rId40" Type="http://schemas.openxmlformats.org/officeDocument/2006/relationships/image" Target="media/image18.jpeg"/><Relationship Id="rId5" Type="http://schemas.openxmlformats.org/officeDocument/2006/relationships/hyperlink" Target="http://www.pflegewiki.de/wiki/Datei:Viggo_legen_Mat.jpg" TargetMode="External"/><Relationship Id="rId15" Type="http://schemas.openxmlformats.org/officeDocument/2006/relationships/hyperlink" Target="http://www.pflegewiki.de/wiki/Datei:Viggo_legen_05.jpg" TargetMode="External"/><Relationship Id="rId23" Type="http://schemas.openxmlformats.org/officeDocument/2006/relationships/hyperlink" Target="http://www.pflegewiki.de/wiki/Datei:Viggo_legen_09.jpg" TargetMode="External"/><Relationship Id="rId28" Type="http://schemas.openxmlformats.org/officeDocument/2006/relationships/image" Target="media/image12.jpeg"/><Relationship Id="rId36" Type="http://schemas.openxmlformats.org/officeDocument/2006/relationships/image" Target="media/image16.jpeg"/><Relationship Id="rId10" Type="http://schemas.openxmlformats.org/officeDocument/2006/relationships/image" Target="media/image3.jpeg"/><Relationship Id="rId19" Type="http://schemas.openxmlformats.org/officeDocument/2006/relationships/hyperlink" Target="http://www.pflegewiki.de/wiki/Datei:Viggo_legen_07.jpg" TargetMode="External"/><Relationship Id="rId31" Type="http://schemas.openxmlformats.org/officeDocument/2006/relationships/hyperlink" Target="http://www.pflegewiki.de/wiki/Datei:Viggo_legen_13.jpg"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flegewiki.de/wiki/Datei:Viggo_legen_02.jpg" TargetMode="External"/><Relationship Id="rId14" Type="http://schemas.openxmlformats.org/officeDocument/2006/relationships/image" Target="media/image5.jpeg"/><Relationship Id="rId22" Type="http://schemas.openxmlformats.org/officeDocument/2006/relationships/image" Target="media/image9.jpeg"/><Relationship Id="rId27" Type="http://schemas.openxmlformats.org/officeDocument/2006/relationships/hyperlink" Target="http://www.pflegewiki.de/wiki/Datei:Viggo_legen_11.jpg" TargetMode="External"/><Relationship Id="rId30" Type="http://schemas.openxmlformats.org/officeDocument/2006/relationships/image" Target="media/image13.jpeg"/><Relationship Id="rId35" Type="http://schemas.openxmlformats.org/officeDocument/2006/relationships/hyperlink" Target="http://www.pflegewiki.de/wiki/Datei:Viggo_legen_15.jpg"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1679</Words>
  <Characters>10581</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2</cp:revision>
  <cp:lastPrinted>2019-04-20T15:47:00Z</cp:lastPrinted>
  <dcterms:created xsi:type="dcterms:W3CDTF">2019-04-20T16:52:00Z</dcterms:created>
  <dcterms:modified xsi:type="dcterms:W3CDTF">2019-04-20T16:52:00Z</dcterms:modified>
</cp:coreProperties>
</file>