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22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D4610A" w:rsidRPr="00D4610A" w:rsidTr="00E751F5">
        <w:tc>
          <w:tcPr>
            <w:tcW w:w="7792" w:type="dxa"/>
          </w:tcPr>
          <w:p w:rsidR="00D4610A" w:rsidRPr="00D4610A" w:rsidRDefault="00D4610A" w:rsidP="00D4610A">
            <w:pPr>
              <w:rPr>
                <w:rFonts w:ascii="Arial" w:hAnsi="Arial" w:cs="Arial"/>
                <w:sz w:val="24"/>
                <w:szCs w:val="24"/>
              </w:rPr>
            </w:pPr>
            <w:r w:rsidRPr="00D4610A">
              <w:rPr>
                <w:rFonts w:ascii="Arial" w:hAnsi="Arial" w:cs="Arial"/>
                <w:sz w:val="24"/>
                <w:szCs w:val="24"/>
              </w:rPr>
              <w:t>Anlage Übersicht über Maßnahmen beim Umgang mit MRSA-positiven Bewohnern</w:t>
            </w:r>
          </w:p>
        </w:tc>
        <w:tc>
          <w:tcPr>
            <w:tcW w:w="1270" w:type="dxa"/>
          </w:tcPr>
          <w:p w:rsidR="00D4610A" w:rsidRPr="00D4610A" w:rsidRDefault="00D4610A" w:rsidP="00D461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610A">
              <w:rPr>
                <w:rFonts w:ascii="Arial" w:hAnsi="Arial" w:cs="Arial"/>
                <w:sz w:val="24"/>
                <w:szCs w:val="24"/>
              </w:rPr>
              <w:t>O2R13.1</w:t>
            </w:r>
          </w:p>
        </w:tc>
      </w:tr>
    </w:tbl>
    <w:p w:rsidR="00D4610A" w:rsidRPr="00D4610A" w:rsidRDefault="00D4610A" w:rsidP="00D4610A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lenraster22"/>
        <w:tblW w:w="0" w:type="auto"/>
        <w:tblLook w:val="04A0" w:firstRow="1" w:lastRow="0" w:firstColumn="1" w:lastColumn="0" w:noHBand="0" w:noVBand="1"/>
      </w:tblPr>
      <w:tblGrid>
        <w:gridCol w:w="2320"/>
        <w:gridCol w:w="3371"/>
        <w:gridCol w:w="3371"/>
      </w:tblGrid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t>Art der Betreuung Betroffene Personen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t>Überwiegend sozial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t>Überwiegend pflegerisch</w:t>
            </w: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MRSA-positiver Bewohner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Unterbringung: </w:t>
            </w:r>
          </w:p>
          <w:p w:rsidR="00D4610A" w:rsidRPr="00D4610A" w:rsidRDefault="00D4610A" w:rsidP="00D4610A">
            <w:pPr>
              <w:numPr>
                <w:ilvl w:val="0"/>
                <w:numId w:val="1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wie im häuslichen Lebensraum </w:t>
            </w:r>
          </w:p>
          <w:p w:rsidR="00D4610A" w:rsidRPr="00D4610A" w:rsidRDefault="00D4610A" w:rsidP="00D4610A">
            <w:pPr>
              <w:numPr>
                <w:ilvl w:val="0"/>
                <w:numId w:val="1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Händehygiene: Händedesinfektion vor Gemeinschaftsaktivitäten</w:t>
            </w:r>
          </w:p>
          <w:p w:rsidR="00D4610A" w:rsidRPr="00D4610A" w:rsidRDefault="00D4610A" w:rsidP="00D4610A">
            <w:pPr>
              <w:numPr>
                <w:ilvl w:val="0"/>
                <w:numId w:val="1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Sanierung: nicht routinemäßig; abhängig von der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epidemio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-logischen Situation und dem individuellen Risiko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1"/>
              </w:numPr>
              <w:ind w:left="4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wie im häuslichen Lebensraum Händehygiene: Händedesinfektion vor Gemeinschaftsaktivitäten</w:t>
            </w:r>
          </w:p>
          <w:p w:rsidR="00D4610A" w:rsidRPr="00D4610A" w:rsidRDefault="00D4610A" w:rsidP="00D4610A">
            <w:pPr>
              <w:numPr>
                <w:ilvl w:val="0"/>
                <w:numId w:val="1"/>
              </w:numPr>
              <w:ind w:left="4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Sanierung: nicht routinemäßig; abhängig von der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epidemio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-logischen Situation und dem individuellen Risiko</w:t>
            </w:r>
          </w:p>
          <w:p w:rsidR="00D4610A" w:rsidRPr="00D4610A" w:rsidRDefault="00D4610A" w:rsidP="00D4610A">
            <w:pPr>
              <w:numPr>
                <w:ilvl w:val="0"/>
                <w:numId w:val="1"/>
              </w:numPr>
              <w:ind w:left="4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Zur Vermeidung einer Übertragung sind spezielle Maßnahmen notwendig, bis hin zur Einzelzimmerunterbringung oder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Kohortierung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610A" w:rsidRPr="00D4610A" w:rsidRDefault="00D4610A" w:rsidP="00D4610A">
            <w:pPr>
              <w:numPr>
                <w:ilvl w:val="0"/>
                <w:numId w:val="2"/>
              </w:numPr>
              <w:ind w:left="433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Sanierung: nicht routinemäßig; abhängig von der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epidemio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-logischen Situation und dem individuellen Risiko</w:t>
            </w: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Mitbewohner </w:t>
            </w:r>
          </w:p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a) ohne Risikofaktoren </w:t>
            </w:r>
          </w:p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b) mit Risikofaktoren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D4610A" w:rsidRPr="00D4610A" w:rsidRDefault="00D4610A" w:rsidP="00D4610A">
            <w:pPr>
              <w:numPr>
                <w:ilvl w:val="0"/>
                <w:numId w:val="2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Unterbringung: In der Regel keine Einschränkungen erforderlich.</w:t>
            </w:r>
          </w:p>
          <w:p w:rsidR="00D4610A" w:rsidRPr="00D4610A" w:rsidRDefault="00D4610A" w:rsidP="00D4610A">
            <w:pPr>
              <w:ind w:left="42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b)</w:t>
            </w:r>
          </w:p>
          <w:p w:rsidR="00D4610A" w:rsidRPr="00D4610A" w:rsidRDefault="00D4610A" w:rsidP="00D4610A">
            <w:pPr>
              <w:numPr>
                <w:ilvl w:val="0"/>
                <w:numId w:val="2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Unterbringung: Individuelle Festlegung der Maßnahmen  in Abhängigkeit von der Risikobeurteilung</w:t>
            </w:r>
          </w:p>
          <w:p w:rsidR="00D4610A" w:rsidRPr="00D4610A" w:rsidRDefault="00D4610A" w:rsidP="00D4610A">
            <w:pPr>
              <w:numPr>
                <w:ilvl w:val="0"/>
                <w:numId w:val="2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Händehygiene: Händedesinfektion vor Gemeinschaftsaktivitäten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2"/>
              </w:numPr>
              <w:ind w:left="433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Mitbewohner dürfen keinem Übertragungs-  und Infektionsrisiko ausgesetzt sein.</w:t>
            </w:r>
          </w:p>
          <w:p w:rsidR="00D4610A" w:rsidRPr="00D4610A" w:rsidRDefault="00D4610A" w:rsidP="00D4610A">
            <w:pPr>
              <w:numPr>
                <w:ilvl w:val="0"/>
                <w:numId w:val="2"/>
              </w:numPr>
              <w:ind w:left="433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Besondere Maßnahmen für Mitbewohner  können bei offenen Wunden bzw. Hautdefekten, Sonden, Katheter,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Tracheostoma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 xml:space="preserve"> erforderlich sein</w:t>
            </w: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Personal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3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Händehygiene: Händedesinfektion nach direktem Kontakt mit MRSA-positiven Bewohnern und nach dem Ablegen von Einmalhandschuhen</w:t>
            </w:r>
          </w:p>
          <w:p w:rsidR="00D4610A" w:rsidRPr="00D4610A" w:rsidRDefault="00D4610A" w:rsidP="00D4610A">
            <w:pPr>
              <w:numPr>
                <w:ilvl w:val="0"/>
                <w:numId w:val="3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Einmalhandschuhe: Bei möglichem Kontakt mit erregerhaltigem Material</w:t>
            </w:r>
          </w:p>
          <w:p w:rsidR="00D4610A" w:rsidRPr="00D4610A" w:rsidRDefault="00D4610A" w:rsidP="00D4610A">
            <w:pPr>
              <w:numPr>
                <w:ilvl w:val="0"/>
                <w:numId w:val="3"/>
              </w:numPr>
              <w:ind w:left="40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Schutzkleidung: Schutzkittel / Schürzen bei engem pflegerischen  Kontakt (z. B. Umbetten), Mund-Nasen-Schutz bei möglichem Kontakt mit  infektiösen Aerosolen (z. B. bei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Tracheostoma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-Pflege)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3"/>
              </w:numPr>
              <w:ind w:left="433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Händehygiene: Händedesinfektion nach direktem Bewohnerkontakt, insbesondere vor und nach spezifischen pflegerischen Maßnahmen z. B. Wundversorgung, Harnwegskatheter, PEG-Sonde,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Tracheostoma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, andere Stomata, vor Verlassen des Zimmers nach Ausziehen von Einmalhandschuhen</w:t>
            </w:r>
          </w:p>
          <w:p w:rsidR="00D4610A" w:rsidRPr="00D4610A" w:rsidRDefault="00D4610A" w:rsidP="00D4610A">
            <w:pPr>
              <w:numPr>
                <w:ilvl w:val="0"/>
                <w:numId w:val="3"/>
              </w:numPr>
              <w:ind w:left="433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Einmalhandschuhe: Bei möglichem Kontakt mit erregerhaltigem Material</w:t>
            </w:r>
          </w:p>
          <w:p w:rsidR="00D4610A" w:rsidRPr="00D4610A" w:rsidRDefault="00D4610A" w:rsidP="00D4610A">
            <w:pPr>
              <w:numPr>
                <w:ilvl w:val="0"/>
                <w:numId w:val="3"/>
              </w:numPr>
              <w:ind w:left="433" w:hanging="425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Schutzkleidung: Schutzkittel / Schürzen bei engem pflegerischen  Kontakt (z. B. Umbetten)  Mund-Nasen-Schutz bei möglichem Kontakt mit  infektiösen Aerosolen (z. B. bei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Tracheostoma</w:t>
            </w:r>
            <w:proofErr w:type="spellEnd"/>
            <w:r w:rsidRPr="00D4610A">
              <w:rPr>
                <w:rFonts w:ascii="Arial" w:hAnsi="Arial" w:cs="Arial"/>
                <w:sz w:val="20"/>
                <w:szCs w:val="20"/>
              </w:rPr>
              <w:t>-Pflege)</w:t>
            </w:r>
          </w:p>
          <w:p w:rsidR="00D4610A" w:rsidRPr="00D4610A" w:rsidRDefault="00D4610A" w:rsidP="00D4610A">
            <w:pPr>
              <w:ind w:left="43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lastRenderedPageBreak/>
              <w:t>Art der Betreuung Betroffene Personen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t>Überwiegend sozial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610A">
              <w:rPr>
                <w:rFonts w:ascii="Arial" w:hAnsi="Arial" w:cs="Arial"/>
                <w:b/>
                <w:sz w:val="20"/>
                <w:szCs w:val="20"/>
              </w:rPr>
              <w:t>Überwiegend pflegerisch</w:t>
            </w: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Besucher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4"/>
              </w:numPr>
              <w:ind w:left="261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Händehygiene: In der Regel Händewaschen ausreichend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4"/>
              </w:numPr>
              <w:ind w:left="29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Händehygiene: Händedesinfektion vor Verlassen des Zimmers</w:t>
            </w:r>
          </w:p>
        </w:tc>
      </w:tr>
      <w:tr w:rsidR="00D4610A" w:rsidRPr="00D4610A" w:rsidTr="00E751F5">
        <w:tc>
          <w:tcPr>
            <w:tcW w:w="2320" w:type="dxa"/>
          </w:tcPr>
          <w:p w:rsidR="00D4610A" w:rsidRPr="00D4610A" w:rsidRDefault="00D4610A" w:rsidP="00D461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Umgebung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4"/>
              </w:numPr>
              <w:ind w:left="261" w:hanging="26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Flächenreinigung/-desinfektion: Übliche Reinigung; gezielte Desinfektion, wenn erforderlich</w:t>
            </w:r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61" w:hanging="26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Wäschehygiene </w:t>
            </w:r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61" w:hanging="26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Bettenreinigung</w:t>
            </w:r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61" w:hanging="261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Geschirr: Übliche (maschinelle) Aufbereitung</w:t>
            </w:r>
          </w:p>
        </w:tc>
        <w:tc>
          <w:tcPr>
            <w:tcW w:w="3371" w:type="dxa"/>
          </w:tcPr>
          <w:p w:rsidR="00D4610A" w:rsidRPr="00D4610A" w:rsidRDefault="00D4610A" w:rsidP="00D4610A">
            <w:pPr>
              <w:numPr>
                <w:ilvl w:val="0"/>
                <w:numId w:val="4"/>
              </w:numPr>
              <w:ind w:left="29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Flächenreinigung/-desinfektion: nach Reinigungs- und Desinfektionsplan, gezielte Desinfektion, wenn erforderlich, Desinfektion von Flächen mit häufigem Hand-/ </w:t>
            </w:r>
            <w:proofErr w:type="spellStart"/>
            <w:r w:rsidRPr="00D4610A">
              <w:rPr>
                <w:rFonts w:ascii="Arial" w:hAnsi="Arial" w:cs="Arial"/>
                <w:sz w:val="20"/>
                <w:szCs w:val="20"/>
              </w:rPr>
              <w:t>Hautkontakta</w:t>
            </w:r>
            <w:proofErr w:type="spellEnd"/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9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 xml:space="preserve">Wäschehygiene </w:t>
            </w:r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9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Bettenreinigung</w:t>
            </w:r>
          </w:p>
          <w:p w:rsidR="00D4610A" w:rsidRPr="00D4610A" w:rsidRDefault="00D4610A" w:rsidP="00D4610A">
            <w:pPr>
              <w:numPr>
                <w:ilvl w:val="0"/>
                <w:numId w:val="4"/>
              </w:numPr>
              <w:ind w:left="292" w:hanging="2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4610A">
              <w:rPr>
                <w:rFonts w:ascii="Arial" w:hAnsi="Arial" w:cs="Arial"/>
                <w:sz w:val="20"/>
                <w:szCs w:val="20"/>
              </w:rPr>
              <w:t>Geschirr: Übliche (maschinelle) Aufbereitung</w:t>
            </w:r>
          </w:p>
          <w:p w:rsidR="00D4610A" w:rsidRPr="00D4610A" w:rsidRDefault="00D4610A" w:rsidP="00D4610A">
            <w:pPr>
              <w:ind w:left="292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4610A" w:rsidRPr="00D4610A" w:rsidRDefault="00D4610A" w:rsidP="00D4610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2580B" w:rsidRPr="0022580B" w:rsidRDefault="0022580B" w:rsidP="00D4610A">
      <w:pPr>
        <w:spacing w:after="0"/>
        <w:rPr>
          <w:rFonts w:ascii="Arial" w:hAnsi="Arial" w:cs="Arial"/>
          <w:sz w:val="24"/>
          <w:szCs w:val="24"/>
          <w:lang w:bidi="hi-IN"/>
        </w:rPr>
      </w:pPr>
    </w:p>
    <w:sectPr w:rsidR="0022580B" w:rsidRPr="002258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42A38"/>
    <w:multiLevelType w:val="hybridMultilevel"/>
    <w:tmpl w:val="8946D0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E73B9"/>
    <w:multiLevelType w:val="hybridMultilevel"/>
    <w:tmpl w:val="3FA4F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77DDD"/>
    <w:multiLevelType w:val="hybridMultilevel"/>
    <w:tmpl w:val="67CA17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E3330"/>
    <w:multiLevelType w:val="hybridMultilevel"/>
    <w:tmpl w:val="6DC22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32C85"/>
    <w:rsid w:val="000335A9"/>
    <w:rsid w:val="00085691"/>
    <w:rsid w:val="000B5DF3"/>
    <w:rsid w:val="000D2A43"/>
    <w:rsid w:val="000F2068"/>
    <w:rsid w:val="000F5053"/>
    <w:rsid w:val="000F5890"/>
    <w:rsid w:val="00107F85"/>
    <w:rsid w:val="001205B9"/>
    <w:rsid w:val="00151324"/>
    <w:rsid w:val="0015282A"/>
    <w:rsid w:val="001C6FAA"/>
    <w:rsid w:val="00201E2B"/>
    <w:rsid w:val="0022580B"/>
    <w:rsid w:val="00237E0B"/>
    <w:rsid w:val="00252038"/>
    <w:rsid w:val="00266363"/>
    <w:rsid w:val="002C541A"/>
    <w:rsid w:val="002C7F2F"/>
    <w:rsid w:val="002F2E02"/>
    <w:rsid w:val="0032264B"/>
    <w:rsid w:val="00377240"/>
    <w:rsid w:val="003C1EC6"/>
    <w:rsid w:val="003F2BE2"/>
    <w:rsid w:val="0042321D"/>
    <w:rsid w:val="004436EC"/>
    <w:rsid w:val="004E5F64"/>
    <w:rsid w:val="004F5847"/>
    <w:rsid w:val="00511BE2"/>
    <w:rsid w:val="005F7FF6"/>
    <w:rsid w:val="006140C7"/>
    <w:rsid w:val="006164F9"/>
    <w:rsid w:val="006A5205"/>
    <w:rsid w:val="006E20E2"/>
    <w:rsid w:val="0072715D"/>
    <w:rsid w:val="00772088"/>
    <w:rsid w:val="007A483C"/>
    <w:rsid w:val="008840C7"/>
    <w:rsid w:val="00892DFE"/>
    <w:rsid w:val="008A5343"/>
    <w:rsid w:val="008B7CED"/>
    <w:rsid w:val="00914206"/>
    <w:rsid w:val="0097326A"/>
    <w:rsid w:val="009D16E0"/>
    <w:rsid w:val="009E113A"/>
    <w:rsid w:val="00A05754"/>
    <w:rsid w:val="00A2430F"/>
    <w:rsid w:val="00A26D50"/>
    <w:rsid w:val="00A51658"/>
    <w:rsid w:val="00A55977"/>
    <w:rsid w:val="00AF7E88"/>
    <w:rsid w:val="00B74126"/>
    <w:rsid w:val="00C76377"/>
    <w:rsid w:val="00CB3A6C"/>
    <w:rsid w:val="00D06553"/>
    <w:rsid w:val="00D13407"/>
    <w:rsid w:val="00D45F89"/>
    <w:rsid w:val="00D4610A"/>
    <w:rsid w:val="00D906D2"/>
    <w:rsid w:val="00ED072D"/>
    <w:rsid w:val="00EF3A00"/>
    <w:rsid w:val="00F0182D"/>
    <w:rsid w:val="00F3054E"/>
    <w:rsid w:val="00F81B5F"/>
    <w:rsid w:val="00F977BE"/>
    <w:rsid w:val="00F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07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  <w:style w:type="table" w:customStyle="1" w:styleId="Tabellenraster4">
    <w:name w:val="Tabellenraster4"/>
    <w:basedOn w:val="NormaleTabelle"/>
    <w:next w:val="Tabellenraster"/>
    <w:uiPriority w:val="39"/>
    <w:rsid w:val="00032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39"/>
    <w:rsid w:val="004E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next w:val="Tabellenraster"/>
    <w:uiPriority w:val="39"/>
    <w:rsid w:val="0022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39"/>
    <w:rsid w:val="0032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39"/>
    <w:rsid w:val="000F2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39"/>
    <w:rsid w:val="00F97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39"/>
    <w:rsid w:val="00377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08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39"/>
    <w:rsid w:val="00AF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39"/>
    <w:rsid w:val="002C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next w:val="Tabellenraster"/>
    <w:uiPriority w:val="39"/>
    <w:rsid w:val="0077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uiPriority w:val="39"/>
    <w:rsid w:val="006E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6">
    <w:name w:val="Tabellenraster16"/>
    <w:basedOn w:val="NormaleTabelle"/>
    <w:next w:val="Tabellenraster"/>
    <w:uiPriority w:val="39"/>
    <w:rsid w:val="0089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7">
    <w:name w:val="Tabellenraster17"/>
    <w:basedOn w:val="NormaleTabelle"/>
    <w:next w:val="Tabellenraster"/>
    <w:uiPriority w:val="39"/>
    <w:rsid w:val="0088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8">
    <w:name w:val="Tabellenraster18"/>
    <w:basedOn w:val="NormaleTabelle"/>
    <w:next w:val="Tabellenraster"/>
    <w:uiPriority w:val="39"/>
    <w:rsid w:val="00FA5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9">
    <w:name w:val="Tabellenraster19"/>
    <w:basedOn w:val="NormaleTabelle"/>
    <w:next w:val="Tabellenraster"/>
    <w:uiPriority w:val="39"/>
    <w:rsid w:val="0044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0">
    <w:name w:val="Tabellenraster20"/>
    <w:basedOn w:val="NormaleTabelle"/>
    <w:next w:val="Tabellenraster"/>
    <w:uiPriority w:val="39"/>
    <w:rsid w:val="00C7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D46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2019-04-20T15:47:00Z</cp:lastPrinted>
  <dcterms:created xsi:type="dcterms:W3CDTF">2019-04-20T17:18:00Z</dcterms:created>
  <dcterms:modified xsi:type="dcterms:W3CDTF">2019-04-20T17:18:00Z</dcterms:modified>
</cp:coreProperties>
</file>