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C446B6" w:rsidTr="00E457CF">
        <w:tc>
          <w:tcPr>
            <w:tcW w:w="7792" w:type="dxa"/>
          </w:tcPr>
          <w:p w:rsidR="00C446B6" w:rsidRPr="00D90639" w:rsidRDefault="00C446B6" w:rsidP="00E457CF">
            <w:pPr>
              <w:jc w:val="both"/>
              <w:rPr>
                <w:rFonts w:ascii="Arial" w:hAnsi="Arial" w:cs="Arial"/>
                <w:sz w:val="24"/>
                <w:szCs w:val="24"/>
              </w:rPr>
            </w:pPr>
            <w:r>
              <w:rPr>
                <w:rFonts w:ascii="Arial" w:hAnsi="Arial" w:cs="Arial"/>
                <w:sz w:val="24"/>
                <w:szCs w:val="24"/>
              </w:rPr>
              <w:t>Anlage Dekubitusprophylaxe in der Pflege</w:t>
            </w:r>
          </w:p>
        </w:tc>
        <w:tc>
          <w:tcPr>
            <w:tcW w:w="1270" w:type="dxa"/>
          </w:tcPr>
          <w:p w:rsidR="00C446B6" w:rsidRDefault="00C446B6" w:rsidP="00E457CF">
            <w:pPr>
              <w:jc w:val="center"/>
              <w:rPr>
                <w:rFonts w:ascii="Arial" w:hAnsi="Arial" w:cs="Arial"/>
                <w:sz w:val="24"/>
                <w:szCs w:val="24"/>
              </w:rPr>
            </w:pPr>
            <w:r>
              <w:rPr>
                <w:rFonts w:ascii="Arial" w:hAnsi="Arial" w:cs="Arial"/>
                <w:sz w:val="24"/>
                <w:szCs w:val="24"/>
              </w:rPr>
              <w:t>O3R7</w:t>
            </w:r>
          </w:p>
        </w:tc>
      </w:tr>
    </w:tbl>
    <w:p w:rsidR="00C446B6" w:rsidRDefault="00C446B6" w:rsidP="00C446B6">
      <w:pPr>
        <w:spacing w:after="0"/>
        <w:jc w:val="both"/>
        <w:rPr>
          <w:rFonts w:ascii="Arial" w:hAnsi="Arial" w:cs="Arial"/>
          <w:sz w:val="24"/>
          <w:szCs w:val="24"/>
        </w:rPr>
      </w:pPr>
      <w:bookmarkStart w:id="0" w:name="_GoBack"/>
      <w:bookmarkEnd w:id="0"/>
    </w:p>
    <w:p w:rsidR="00C446B6" w:rsidRPr="00CB2A90" w:rsidRDefault="00C446B6" w:rsidP="00C446B6">
      <w:pPr>
        <w:spacing w:after="0"/>
        <w:rPr>
          <w:rFonts w:ascii="Arial" w:hAnsi="Arial" w:cs="Arial"/>
          <w:b/>
          <w:sz w:val="24"/>
          <w:szCs w:val="24"/>
        </w:rPr>
      </w:pPr>
      <w:r>
        <w:rPr>
          <w:rFonts w:ascii="Arial" w:hAnsi="Arial" w:cs="Arial"/>
          <w:b/>
          <w:sz w:val="24"/>
          <w:szCs w:val="24"/>
        </w:rPr>
        <w:t xml:space="preserve">Umsetzung </w:t>
      </w:r>
      <w:r w:rsidRPr="00CB2A90">
        <w:rPr>
          <w:rFonts w:ascii="Arial" w:hAnsi="Arial" w:cs="Arial"/>
          <w:b/>
          <w:sz w:val="24"/>
          <w:szCs w:val="24"/>
        </w:rPr>
        <w:t>Expertenstandard Dekubitusprophylaxe in der Pflege</w:t>
      </w:r>
    </w:p>
    <w:p w:rsidR="00C446B6" w:rsidRDefault="00C446B6" w:rsidP="00C446B6">
      <w:pPr>
        <w:spacing w:after="0"/>
        <w:rPr>
          <w:rFonts w:ascii="Arial" w:hAnsi="Arial" w:cs="Arial"/>
          <w:sz w:val="24"/>
          <w:szCs w:val="24"/>
        </w:rPr>
      </w:pPr>
    </w:p>
    <w:p w:rsidR="00C446B6" w:rsidRDefault="00C446B6" w:rsidP="00C446B6">
      <w:pPr>
        <w:spacing w:after="0"/>
        <w:rPr>
          <w:rFonts w:ascii="Arial" w:hAnsi="Arial" w:cs="Arial"/>
          <w:sz w:val="24"/>
          <w:szCs w:val="24"/>
        </w:rPr>
      </w:pPr>
      <w:r w:rsidRPr="00CB2A90">
        <w:rPr>
          <w:rFonts w:ascii="Arial" w:hAnsi="Arial" w:cs="Arial"/>
          <w:sz w:val="24"/>
          <w:szCs w:val="24"/>
        </w:rPr>
        <w:t xml:space="preserve">Zielsetzung:  Jeder </w:t>
      </w:r>
      <w:proofErr w:type="spellStart"/>
      <w:r w:rsidRPr="00CB2A90">
        <w:rPr>
          <w:rFonts w:ascii="Arial" w:hAnsi="Arial" w:cs="Arial"/>
          <w:sz w:val="24"/>
          <w:szCs w:val="24"/>
        </w:rPr>
        <w:t>dekubitusgefährdete</w:t>
      </w:r>
      <w:proofErr w:type="spellEnd"/>
      <w:r w:rsidRPr="00CB2A90">
        <w:rPr>
          <w:rFonts w:ascii="Arial" w:hAnsi="Arial" w:cs="Arial"/>
          <w:sz w:val="24"/>
          <w:szCs w:val="24"/>
        </w:rPr>
        <w:t xml:space="preserve"> Patient/Bewohner erhält eine Prophylaxe, die die Entstehung eines Dekubitus verhindert. </w:t>
      </w:r>
    </w:p>
    <w:p w:rsidR="00C446B6" w:rsidRDefault="00C446B6" w:rsidP="00C446B6">
      <w:pPr>
        <w:spacing w:after="0"/>
        <w:rPr>
          <w:rFonts w:ascii="Arial" w:hAnsi="Arial" w:cs="Arial"/>
          <w:sz w:val="24"/>
          <w:szCs w:val="24"/>
        </w:rPr>
      </w:pPr>
    </w:p>
    <w:p w:rsidR="00C446B6" w:rsidRPr="00EA4D96" w:rsidRDefault="00C446B6" w:rsidP="00C446B6">
      <w:pPr>
        <w:spacing w:after="0"/>
        <w:jc w:val="both"/>
        <w:rPr>
          <w:rFonts w:ascii="Arial" w:hAnsi="Arial" w:cs="Arial"/>
          <w:sz w:val="24"/>
          <w:szCs w:val="24"/>
        </w:rPr>
      </w:pPr>
      <w:r w:rsidRPr="00CB2A90">
        <w:rPr>
          <w:rFonts w:ascii="Arial" w:hAnsi="Arial" w:cs="Arial"/>
          <w:sz w:val="24"/>
          <w:szCs w:val="24"/>
        </w:rPr>
        <w:t>Begründung:  Ein Dekubitus gehört zu den gravierenden Gesundheitsproblemen pflegebedürftiger Patienten/Bewohner. Das vorhandene Wissen zeigt, dass das Auftreten eines Dekubitus weitgehend   verhindert werden kann. Ausnahmen können in pflegerisch oder medizinisch notwendigen Prioritätensetzungen, im Gesundheitszustand oder in der selbstbestimmten, informierten    Entscheidung des Patienten/Bewohners begründet sein. Von herausragender Bedeutung für eine erfolgreiche Prophylaxe ist, dass das Pflegefachpersonal die systematische   Risikoeinschätzung, Information, Schulung und Beratung von Patient/Bewohner und gegebenenfalls seinen Angehörigen, Bewegungsförderung, Druckentlas</w:t>
      </w:r>
      <w:r>
        <w:rPr>
          <w:rFonts w:ascii="Arial" w:hAnsi="Arial" w:cs="Arial"/>
          <w:sz w:val="24"/>
          <w:szCs w:val="24"/>
        </w:rPr>
        <w:t xml:space="preserve">tung und -verteilung sowie die </w:t>
      </w:r>
      <w:r w:rsidRPr="00CB2A90">
        <w:rPr>
          <w:rFonts w:ascii="Arial" w:hAnsi="Arial" w:cs="Arial"/>
          <w:sz w:val="24"/>
          <w:szCs w:val="24"/>
        </w:rPr>
        <w:t>Kontinuität und Evaluation prophylaktischer Maßnahmen gewährleistet.</w:t>
      </w:r>
    </w:p>
    <w:p w:rsidR="00C446B6" w:rsidRDefault="00C446B6" w:rsidP="00C446B6">
      <w:pPr>
        <w:spacing w:after="0"/>
        <w:jc w:val="both"/>
        <w:rPr>
          <w:rFonts w:ascii="Arial" w:hAnsi="Arial" w:cs="Arial"/>
          <w:sz w:val="24"/>
          <w:szCs w:val="24"/>
        </w:rPr>
      </w:pPr>
    </w:p>
    <w:p w:rsidR="00C446B6" w:rsidRPr="00572D51" w:rsidRDefault="00C446B6" w:rsidP="00C446B6">
      <w:pPr>
        <w:spacing w:after="0"/>
        <w:jc w:val="both"/>
        <w:rPr>
          <w:rFonts w:ascii="Arial" w:hAnsi="Arial" w:cs="Arial"/>
          <w:b/>
          <w:sz w:val="24"/>
          <w:szCs w:val="24"/>
        </w:rPr>
      </w:pPr>
      <w:r w:rsidRPr="00572D51">
        <w:rPr>
          <w:rFonts w:ascii="Arial" w:hAnsi="Arial" w:cs="Arial"/>
          <w:b/>
          <w:sz w:val="24"/>
          <w:szCs w:val="24"/>
        </w:rPr>
        <w:t>Pflegefachkraft</w:t>
      </w:r>
    </w:p>
    <w:tbl>
      <w:tblPr>
        <w:tblStyle w:val="Tabellenraster"/>
        <w:tblW w:w="0" w:type="auto"/>
        <w:tblLook w:val="04A0" w:firstRow="1" w:lastRow="0" w:firstColumn="1" w:lastColumn="0" w:noHBand="0" w:noVBand="1"/>
      </w:tblPr>
      <w:tblGrid>
        <w:gridCol w:w="9062"/>
      </w:tblGrid>
      <w:tr w:rsidR="00C446B6" w:rsidTr="00E457CF">
        <w:tc>
          <w:tcPr>
            <w:tcW w:w="9062" w:type="dxa"/>
          </w:tcPr>
          <w:p w:rsidR="00C446B6" w:rsidRPr="00572D51" w:rsidRDefault="00C446B6" w:rsidP="00E457CF">
            <w:pPr>
              <w:jc w:val="both"/>
              <w:rPr>
                <w:rFonts w:ascii="Arial" w:hAnsi="Arial" w:cs="Arial"/>
                <w:b/>
                <w:sz w:val="24"/>
                <w:szCs w:val="24"/>
              </w:rPr>
            </w:pPr>
            <w:r w:rsidRPr="00572D51">
              <w:rPr>
                <w:rFonts w:ascii="Arial" w:hAnsi="Arial" w:cs="Arial"/>
                <w:b/>
                <w:sz w:val="24"/>
                <w:szCs w:val="24"/>
              </w:rPr>
              <w:t>Struktur</w:t>
            </w:r>
          </w:p>
        </w:tc>
      </w:tr>
      <w:tr w:rsidR="00C446B6" w:rsidTr="00E457CF">
        <w:tc>
          <w:tcPr>
            <w:tcW w:w="9062" w:type="dxa"/>
          </w:tcPr>
          <w:p w:rsidR="00C446B6" w:rsidRDefault="00C446B6" w:rsidP="00C446B6">
            <w:pPr>
              <w:pStyle w:val="Listenabsatz"/>
              <w:numPr>
                <w:ilvl w:val="0"/>
                <w:numId w:val="1"/>
              </w:numPr>
              <w:rPr>
                <w:rFonts w:ascii="Arial" w:hAnsi="Arial" w:cs="Arial"/>
                <w:sz w:val="24"/>
                <w:szCs w:val="24"/>
              </w:rPr>
            </w:pPr>
            <w:r w:rsidRPr="00CB2A90">
              <w:rPr>
                <w:rFonts w:ascii="Arial" w:hAnsi="Arial" w:cs="Arial"/>
                <w:sz w:val="24"/>
                <w:szCs w:val="24"/>
              </w:rPr>
              <w:t xml:space="preserve">verfügt über aktuelles Wissen zur </w:t>
            </w:r>
            <w:proofErr w:type="spellStart"/>
            <w:r w:rsidRPr="00CB2A90">
              <w:rPr>
                <w:rFonts w:ascii="Arial" w:hAnsi="Arial" w:cs="Arial"/>
                <w:sz w:val="24"/>
                <w:szCs w:val="24"/>
              </w:rPr>
              <w:t>Dekubitusentstehung</w:t>
            </w:r>
            <w:proofErr w:type="spellEnd"/>
            <w:r w:rsidRPr="00CB2A90">
              <w:rPr>
                <w:rFonts w:ascii="Arial" w:hAnsi="Arial" w:cs="Arial"/>
                <w:sz w:val="24"/>
                <w:szCs w:val="24"/>
              </w:rPr>
              <w:t xml:space="preserve"> sowie über die Kompetenz, da</w:t>
            </w:r>
            <w:r>
              <w:rPr>
                <w:rFonts w:ascii="Arial" w:hAnsi="Arial" w:cs="Arial"/>
                <w:sz w:val="24"/>
                <w:szCs w:val="24"/>
              </w:rPr>
              <w:t xml:space="preserve">s </w:t>
            </w:r>
            <w:proofErr w:type="spellStart"/>
            <w:r>
              <w:rPr>
                <w:rFonts w:ascii="Arial" w:hAnsi="Arial" w:cs="Arial"/>
                <w:sz w:val="24"/>
                <w:szCs w:val="24"/>
              </w:rPr>
              <w:t>Dekubitusrisiko</w:t>
            </w:r>
            <w:proofErr w:type="spellEnd"/>
            <w:r>
              <w:rPr>
                <w:rFonts w:ascii="Arial" w:hAnsi="Arial" w:cs="Arial"/>
                <w:sz w:val="24"/>
                <w:szCs w:val="24"/>
              </w:rPr>
              <w:t xml:space="preserve"> einzuschätzen</w:t>
            </w:r>
          </w:p>
          <w:p w:rsidR="00C446B6" w:rsidRDefault="00C446B6" w:rsidP="00C446B6">
            <w:pPr>
              <w:pStyle w:val="Listenabsatz"/>
              <w:numPr>
                <w:ilvl w:val="0"/>
                <w:numId w:val="1"/>
              </w:numPr>
              <w:rPr>
                <w:rFonts w:ascii="Arial" w:hAnsi="Arial" w:cs="Arial"/>
                <w:sz w:val="24"/>
                <w:szCs w:val="24"/>
              </w:rPr>
            </w:pPr>
            <w:r w:rsidRPr="00CB2A90">
              <w:rPr>
                <w:rFonts w:ascii="Arial" w:hAnsi="Arial" w:cs="Arial"/>
                <w:sz w:val="24"/>
                <w:szCs w:val="24"/>
              </w:rPr>
              <w:t>verfügt über die Planungs- und Steuerungsko</w:t>
            </w:r>
            <w:r>
              <w:rPr>
                <w:rFonts w:ascii="Arial" w:hAnsi="Arial" w:cs="Arial"/>
                <w:sz w:val="24"/>
                <w:szCs w:val="24"/>
              </w:rPr>
              <w:t>mpetenz zur Dekubitusprophylaxe</w:t>
            </w:r>
          </w:p>
          <w:p w:rsidR="00C446B6" w:rsidRDefault="00C446B6" w:rsidP="00C446B6">
            <w:pPr>
              <w:pStyle w:val="Listenabsatz"/>
              <w:numPr>
                <w:ilvl w:val="0"/>
                <w:numId w:val="1"/>
              </w:numPr>
              <w:rPr>
                <w:rFonts w:ascii="Arial" w:hAnsi="Arial" w:cs="Arial"/>
                <w:sz w:val="24"/>
                <w:szCs w:val="24"/>
              </w:rPr>
            </w:pPr>
            <w:r w:rsidRPr="00CB2A90">
              <w:rPr>
                <w:rFonts w:ascii="Arial" w:hAnsi="Arial" w:cs="Arial"/>
                <w:sz w:val="24"/>
                <w:szCs w:val="24"/>
              </w:rPr>
              <w:t>verfügt über Fähigkeiten zur Information, Schulung und Beratung des Patienten/Bewohners und gegebenenfalls seiner Angehörigen zur Förderung der Bewegung des Patienten/Bewohners, zur Hautbeobachtung, zu druckentlastenden Maßnahmen und zum Umgang mit druckverteilenden</w:t>
            </w:r>
            <w:r>
              <w:rPr>
                <w:rFonts w:ascii="Arial" w:hAnsi="Arial" w:cs="Arial"/>
                <w:sz w:val="24"/>
                <w:szCs w:val="24"/>
              </w:rPr>
              <w:t xml:space="preserve"> und -entlastenden Hilfsmitteln</w:t>
            </w:r>
          </w:p>
          <w:p w:rsidR="00C446B6" w:rsidRPr="00CB2A90" w:rsidRDefault="00C446B6" w:rsidP="00C446B6">
            <w:pPr>
              <w:pStyle w:val="Listenabsatz"/>
              <w:numPr>
                <w:ilvl w:val="0"/>
                <w:numId w:val="1"/>
              </w:numPr>
              <w:rPr>
                <w:rFonts w:ascii="Arial" w:hAnsi="Arial" w:cs="Arial"/>
                <w:sz w:val="24"/>
                <w:szCs w:val="24"/>
              </w:rPr>
            </w:pPr>
            <w:r w:rsidRPr="00CB2A90">
              <w:rPr>
                <w:rFonts w:ascii="Arial" w:hAnsi="Arial" w:cs="Arial"/>
                <w:sz w:val="24"/>
                <w:szCs w:val="24"/>
              </w:rPr>
              <w:t xml:space="preserve">verfügt über Wissen zu druckentlastenden und die </w:t>
            </w:r>
          </w:p>
          <w:p w:rsidR="00C446B6" w:rsidRDefault="00C446B6" w:rsidP="00C446B6">
            <w:pPr>
              <w:pStyle w:val="Listenabsatz"/>
              <w:numPr>
                <w:ilvl w:val="0"/>
                <w:numId w:val="1"/>
              </w:numPr>
              <w:rPr>
                <w:rFonts w:ascii="Arial" w:hAnsi="Arial" w:cs="Arial"/>
                <w:sz w:val="24"/>
                <w:szCs w:val="24"/>
              </w:rPr>
            </w:pPr>
            <w:r w:rsidRPr="00CB2A90">
              <w:rPr>
                <w:rFonts w:ascii="Arial" w:hAnsi="Arial" w:cs="Arial"/>
                <w:sz w:val="24"/>
                <w:szCs w:val="24"/>
              </w:rPr>
              <w:t>Eigenbewegung fördernden Maßnahmen und beherrscht haut- und gewebeschonende Bewegungs-, Positio</w:t>
            </w:r>
            <w:r>
              <w:rPr>
                <w:rFonts w:ascii="Arial" w:hAnsi="Arial" w:cs="Arial"/>
                <w:sz w:val="24"/>
                <w:szCs w:val="24"/>
              </w:rPr>
              <w:t>nierungs- und Transfertechniken</w:t>
            </w:r>
          </w:p>
          <w:p w:rsidR="00C446B6" w:rsidRDefault="00C446B6" w:rsidP="00C446B6">
            <w:pPr>
              <w:pStyle w:val="Listenabsatz"/>
              <w:numPr>
                <w:ilvl w:val="0"/>
                <w:numId w:val="1"/>
              </w:numPr>
              <w:rPr>
                <w:rFonts w:ascii="Arial" w:hAnsi="Arial" w:cs="Arial"/>
                <w:sz w:val="24"/>
                <w:szCs w:val="24"/>
              </w:rPr>
            </w:pPr>
            <w:r w:rsidRPr="00CB2A90">
              <w:rPr>
                <w:rFonts w:ascii="Arial" w:hAnsi="Arial" w:cs="Arial"/>
                <w:sz w:val="24"/>
                <w:szCs w:val="24"/>
              </w:rPr>
              <w:t xml:space="preserve">verfügt über die Kompetenz, die Notwendigkeit und die Eignung druckverteilender und -entlastender Hilfsmittel zu beurteilen und </w:t>
            </w:r>
            <w:r>
              <w:rPr>
                <w:rFonts w:ascii="Arial" w:hAnsi="Arial" w:cs="Arial"/>
                <w:sz w:val="24"/>
                <w:szCs w:val="24"/>
              </w:rPr>
              <w:t>diese zielgerichtet einzusetzen</w:t>
            </w:r>
          </w:p>
          <w:p w:rsidR="00C446B6" w:rsidRPr="00572D51" w:rsidRDefault="00C446B6" w:rsidP="00C446B6">
            <w:pPr>
              <w:pStyle w:val="Listenabsatz"/>
              <w:numPr>
                <w:ilvl w:val="0"/>
                <w:numId w:val="1"/>
              </w:numPr>
              <w:rPr>
                <w:rFonts w:ascii="Arial" w:hAnsi="Arial" w:cs="Arial"/>
                <w:sz w:val="24"/>
                <w:szCs w:val="24"/>
              </w:rPr>
            </w:pPr>
            <w:r w:rsidRPr="00CB2A90">
              <w:rPr>
                <w:rFonts w:ascii="Arial" w:hAnsi="Arial" w:cs="Arial"/>
                <w:sz w:val="24"/>
                <w:szCs w:val="24"/>
              </w:rPr>
              <w:t>verfügt über die Kompetenz, die Effektivität der prophylak</w:t>
            </w:r>
            <w:r>
              <w:rPr>
                <w:rFonts w:ascii="Arial" w:hAnsi="Arial" w:cs="Arial"/>
                <w:sz w:val="24"/>
                <w:szCs w:val="24"/>
              </w:rPr>
              <w:t>tischen Maßnahmen zu beurteilen</w:t>
            </w:r>
          </w:p>
        </w:tc>
      </w:tr>
      <w:tr w:rsidR="00C446B6" w:rsidTr="00E457CF">
        <w:tc>
          <w:tcPr>
            <w:tcW w:w="9062" w:type="dxa"/>
          </w:tcPr>
          <w:p w:rsidR="00C446B6" w:rsidRPr="00572D51" w:rsidRDefault="00C446B6" w:rsidP="00E457CF">
            <w:pPr>
              <w:jc w:val="both"/>
              <w:rPr>
                <w:rFonts w:ascii="Arial" w:hAnsi="Arial" w:cs="Arial"/>
                <w:b/>
                <w:sz w:val="24"/>
                <w:szCs w:val="24"/>
              </w:rPr>
            </w:pPr>
            <w:r w:rsidRPr="00572D51">
              <w:rPr>
                <w:rFonts w:ascii="Arial" w:hAnsi="Arial" w:cs="Arial"/>
                <w:b/>
                <w:sz w:val="24"/>
                <w:szCs w:val="24"/>
              </w:rPr>
              <w:t>Prozess</w:t>
            </w:r>
          </w:p>
        </w:tc>
      </w:tr>
      <w:tr w:rsidR="00C446B6" w:rsidTr="00E457CF">
        <w:tc>
          <w:tcPr>
            <w:tcW w:w="9062" w:type="dxa"/>
          </w:tcPr>
          <w:p w:rsidR="00C446B6" w:rsidRPr="00CB2A90" w:rsidRDefault="00C446B6" w:rsidP="00C446B6">
            <w:pPr>
              <w:pStyle w:val="Listenabsatz"/>
              <w:numPr>
                <w:ilvl w:val="0"/>
                <w:numId w:val="2"/>
              </w:numPr>
              <w:rPr>
                <w:rFonts w:ascii="Arial" w:hAnsi="Arial" w:cs="Arial"/>
                <w:sz w:val="24"/>
                <w:szCs w:val="24"/>
              </w:rPr>
            </w:pPr>
            <w:r w:rsidRPr="00CB2A90">
              <w:rPr>
                <w:rFonts w:ascii="Arial" w:hAnsi="Arial" w:cs="Arial"/>
                <w:sz w:val="24"/>
                <w:szCs w:val="24"/>
              </w:rPr>
              <w:t xml:space="preserve">schätzt unmittelbar zu Beginn des pflegerischen Auftrags systematisch das </w:t>
            </w:r>
            <w:proofErr w:type="spellStart"/>
            <w:r w:rsidRPr="00CB2A90">
              <w:rPr>
                <w:rFonts w:ascii="Arial" w:hAnsi="Arial" w:cs="Arial"/>
                <w:sz w:val="24"/>
                <w:szCs w:val="24"/>
              </w:rPr>
              <w:t>Dekubitusrisiko</w:t>
            </w:r>
            <w:proofErr w:type="spellEnd"/>
            <w:r w:rsidRPr="00CB2A90">
              <w:rPr>
                <w:rFonts w:ascii="Arial" w:hAnsi="Arial" w:cs="Arial"/>
                <w:sz w:val="24"/>
                <w:szCs w:val="24"/>
              </w:rPr>
              <w:t xml:space="preserve"> aller Patienten/Bewohner ein. Diese Einschätzung beinhaltet ein initiales Screening sowie eine differenzierte </w:t>
            </w:r>
          </w:p>
          <w:p w:rsidR="00C446B6" w:rsidRDefault="00C446B6" w:rsidP="00C446B6">
            <w:pPr>
              <w:pStyle w:val="Listenabsatz"/>
              <w:numPr>
                <w:ilvl w:val="0"/>
                <w:numId w:val="2"/>
              </w:numPr>
              <w:rPr>
                <w:rFonts w:ascii="Arial" w:hAnsi="Arial" w:cs="Arial"/>
                <w:sz w:val="24"/>
                <w:szCs w:val="24"/>
              </w:rPr>
            </w:pPr>
            <w:r w:rsidRPr="00CB2A90">
              <w:rPr>
                <w:rFonts w:ascii="Arial" w:hAnsi="Arial" w:cs="Arial"/>
                <w:sz w:val="24"/>
                <w:szCs w:val="24"/>
              </w:rPr>
              <w:t xml:space="preserve">Beurteilung des </w:t>
            </w:r>
            <w:proofErr w:type="spellStart"/>
            <w:r w:rsidRPr="00CB2A90">
              <w:rPr>
                <w:rFonts w:ascii="Arial" w:hAnsi="Arial" w:cs="Arial"/>
                <w:sz w:val="24"/>
                <w:szCs w:val="24"/>
              </w:rPr>
              <w:t>Dekubitusrisikos</w:t>
            </w:r>
            <w:proofErr w:type="spellEnd"/>
            <w:r w:rsidRPr="00CB2A90">
              <w:rPr>
                <w:rFonts w:ascii="Arial" w:hAnsi="Arial" w:cs="Arial"/>
                <w:sz w:val="24"/>
                <w:szCs w:val="24"/>
              </w:rPr>
              <w:t>, wenn eine Gefährdung im Screening n</w:t>
            </w:r>
            <w:r>
              <w:rPr>
                <w:rFonts w:ascii="Arial" w:hAnsi="Arial" w:cs="Arial"/>
                <w:sz w:val="24"/>
                <w:szCs w:val="24"/>
              </w:rPr>
              <w:t>icht ausgeschlossen werden kann</w:t>
            </w:r>
          </w:p>
          <w:p w:rsidR="00C446B6" w:rsidRDefault="00C446B6" w:rsidP="00C446B6">
            <w:pPr>
              <w:pStyle w:val="Listenabsatz"/>
              <w:numPr>
                <w:ilvl w:val="0"/>
                <w:numId w:val="2"/>
              </w:numPr>
              <w:rPr>
                <w:rFonts w:ascii="Arial" w:hAnsi="Arial" w:cs="Arial"/>
                <w:sz w:val="24"/>
                <w:szCs w:val="24"/>
              </w:rPr>
            </w:pPr>
            <w:r w:rsidRPr="00CB2A90">
              <w:rPr>
                <w:rFonts w:ascii="Arial" w:hAnsi="Arial" w:cs="Arial"/>
                <w:sz w:val="24"/>
                <w:szCs w:val="24"/>
              </w:rPr>
              <w:t>wiederholt die Einschätzung in individuell festzulegenden Abständen sowie unverzüglich bei Veränderungen der Mobilität oder externer Einflussfaktoren, die zu einer erhöhten und/oder verlängerten Einwirkung von Druck und/</w:t>
            </w:r>
            <w:r>
              <w:rPr>
                <w:rFonts w:ascii="Arial" w:hAnsi="Arial" w:cs="Arial"/>
                <w:sz w:val="24"/>
                <w:szCs w:val="24"/>
              </w:rPr>
              <w:t>oder Scherkräften führen können</w:t>
            </w:r>
          </w:p>
          <w:p w:rsidR="00C446B6" w:rsidRDefault="00C446B6" w:rsidP="00C446B6">
            <w:pPr>
              <w:pStyle w:val="Listenabsatz"/>
              <w:numPr>
                <w:ilvl w:val="0"/>
                <w:numId w:val="2"/>
              </w:numPr>
              <w:rPr>
                <w:rFonts w:ascii="Arial" w:hAnsi="Arial" w:cs="Arial"/>
                <w:sz w:val="24"/>
                <w:szCs w:val="24"/>
              </w:rPr>
            </w:pPr>
            <w:r>
              <w:rPr>
                <w:rFonts w:ascii="Arial" w:hAnsi="Arial" w:cs="Arial"/>
                <w:sz w:val="24"/>
                <w:szCs w:val="24"/>
              </w:rPr>
              <w:t xml:space="preserve">plant individuell mit dem </w:t>
            </w:r>
            <w:proofErr w:type="spellStart"/>
            <w:r>
              <w:rPr>
                <w:rFonts w:ascii="Arial" w:hAnsi="Arial" w:cs="Arial"/>
                <w:sz w:val="24"/>
                <w:szCs w:val="24"/>
              </w:rPr>
              <w:t>D</w:t>
            </w:r>
            <w:r w:rsidRPr="00CB2A90">
              <w:rPr>
                <w:rFonts w:ascii="Arial" w:hAnsi="Arial" w:cs="Arial"/>
                <w:sz w:val="24"/>
                <w:szCs w:val="24"/>
              </w:rPr>
              <w:t>ekubitusgefährdeten</w:t>
            </w:r>
            <w:proofErr w:type="spellEnd"/>
            <w:r w:rsidRPr="00CB2A90">
              <w:rPr>
                <w:rFonts w:ascii="Arial" w:hAnsi="Arial" w:cs="Arial"/>
                <w:sz w:val="24"/>
                <w:szCs w:val="24"/>
              </w:rPr>
              <w:t xml:space="preserve"> </w:t>
            </w:r>
          </w:p>
          <w:p w:rsidR="00C446B6" w:rsidRPr="00CB2A90" w:rsidRDefault="00C446B6" w:rsidP="00E457CF">
            <w:pPr>
              <w:pStyle w:val="Listenabsatz"/>
              <w:rPr>
                <w:rFonts w:ascii="Arial" w:hAnsi="Arial" w:cs="Arial"/>
                <w:sz w:val="24"/>
                <w:szCs w:val="24"/>
              </w:rPr>
            </w:pPr>
          </w:p>
          <w:p w:rsidR="00C446B6" w:rsidRDefault="00C446B6" w:rsidP="00C446B6">
            <w:pPr>
              <w:pStyle w:val="Listenabsatz"/>
              <w:numPr>
                <w:ilvl w:val="0"/>
                <w:numId w:val="2"/>
              </w:numPr>
              <w:rPr>
                <w:rFonts w:ascii="Arial" w:hAnsi="Arial" w:cs="Arial"/>
                <w:sz w:val="24"/>
                <w:szCs w:val="24"/>
              </w:rPr>
            </w:pPr>
            <w:r w:rsidRPr="00CB2A90">
              <w:rPr>
                <w:rFonts w:ascii="Arial" w:hAnsi="Arial" w:cs="Arial"/>
                <w:sz w:val="24"/>
                <w:szCs w:val="24"/>
              </w:rPr>
              <w:t xml:space="preserve">Patienten/Bewohner und gegebenenfalls seinen Angehörigen Maßnahmen zur Dekubitusprophylaxe und informiert die an der Versorgung Beteiligten über das </w:t>
            </w:r>
            <w:proofErr w:type="spellStart"/>
            <w:r w:rsidRPr="00CB2A90">
              <w:rPr>
                <w:rFonts w:ascii="Arial" w:hAnsi="Arial" w:cs="Arial"/>
                <w:sz w:val="24"/>
                <w:szCs w:val="24"/>
              </w:rPr>
              <w:t>Dekubitusrisiko</w:t>
            </w:r>
            <w:proofErr w:type="spellEnd"/>
            <w:r w:rsidRPr="00CB2A90">
              <w:rPr>
                <w:rFonts w:ascii="Arial" w:hAnsi="Arial" w:cs="Arial"/>
                <w:sz w:val="24"/>
                <w:szCs w:val="24"/>
              </w:rPr>
              <w:t xml:space="preserve"> und die Notwendigkeit der kontinuierlichen</w:t>
            </w:r>
            <w:r>
              <w:rPr>
                <w:rFonts w:ascii="Arial" w:hAnsi="Arial" w:cs="Arial"/>
                <w:sz w:val="24"/>
                <w:szCs w:val="24"/>
              </w:rPr>
              <w:t xml:space="preserve"> Fortführung von Interventionen</w:t>
            </w:r>
          </w:p>
          <w:p w:rsidR="00C446B6" w:rsidRDefault="00C446B6" w:rsidP="00C446B6">
            <w:pPr>
              <w:pStyle w:val="Listenabsatz"/>
              <w:numPr>
                <w:ilvl w:val="0"/>
                <w:numId w:val="2"/>
              </w:numPr>
              <w:rPr>
                <w:rFonts w:ascii="Arial" w:hAnsi="Arial" w:cs="Arial"/>
                <w:sz w:val="24"/>
                <w:szCs w:val="24"/>
              </w:rPr>
            </w:pPr>
            <w:r w:rsidRPr="00CB2A90">
              <w:rPr>
                <w:rFonts w:ascii="Arial" w:hAnsi="Arial" w:cs="Arial"/>
                <w:sz w:val="24"/>
                <w:szCs w:val="24"/>
              </w:rPr>
              <w:t xml:space="preserve">erläutert dem Patienten/Bewohner und gegebenenfalls seinen Angehörigen die </w:t>
            </w:r>
            <w:proofErr w:type="spellStart"/>
            <w:r w:rsidRPr="00CB2A90">
              <w:rPr>
                <w:rFonts w:ascii="Arial" w:hAnsi="Arial" w:cs="Arial"/>
                <w:sz w:val="24"/>
                <w:szCs w:val="24"/>
              </w:rPr>
              <w:t>Dekubitusgefährdung</w:t>
            </w:r>
            <w:proofErr w:type="spellEnd"/>
            <w:r w:rsidRPr="00CB2A90">
              <w:rPr>
                <w:rFonts w:ascii="Arial" w:hAnsi="Arial" w:cs="Arial"/>
                <w:sz w:val="24"/>
                <w:szCs w:val="24"/>
              </w:rPr>
              <w:t xml:space="preserve"> und die Durchführung von prophylaktischen</w:t>
            </w:r>
            <w:r>
              <w:rPr>
                <w:rFonts w:ascii="Arial" w:hAnsi="Arial" w:cs="Arial"/>
                <w:sz w:val="24"/>
                <w:szCs w:val="24"/>
              </w:rPr>
              <w:t xml:space="preserve"> Maßnahmen und deren Evaluation</w:t>
            </w:r>
          </w:p>
          <w:p w:rsidR="00C446B6" w:rsidRPr="00CB2A90" w:rsidRDefault="00C446B6" w:rsidP="00C446B6">
            <w:pPr>
              <w:pStyle w:val="Listenabsatz"/>
              <w:numPr>
                <w:ilvl w:val="0"/>
                <w:numId w:val="2"/>
              </w:numPr>
              <w:rPr>
                <w:rFonts w:ascii="Arial" w:hAnsi="Arial" w:cs="Arial"/>
                <w:sz w:val="24"/>
                <w:szCs w:val="24"/>
              </w:rPr>
            </w:pPr>
            <w:r w:rsidRPr="00CB2A90">
              <w:rPr>
                <w:rFonts w:ascii="Arial" w:hAnsi="Arial" w:cs="Arial"/>
                <w:sz w:val="24"/>
                <w:szCs w:val="24"/>
              </w:rPr>
              <w:t xml:space="preserve">fördert soweit wie möglich die Eigenbewegung des </w:t>
            </w:r>
          </w:p>
          <w:p w:rsidR="00C446B6" w:rsidRDefault="00C446B6" w:rsidP="00C446B6">
            <w:pPr>
              <w:pStyle w:val="Listenabsatz"/>
              <w:numPr>
                <w:ilvl w:val="0"/>
                <w:numId w:val="2"/>
              </w:numPr>
              <w:rPr>
                <w:rFonts w:ascii="Arial" w:hAnsi="Arial" w:cs="Arial"/>
                <w:sz w:val="24"/>
                <w:szCs w:val="24"/>
              </w:rPr>
            </w:pPr>
            <w:r w:rsidRPr="00CB2A90">
              <w:rPr>
                <w:rFonts w:ascii="Arial" w:hAnsi="Arial" w:cs="Arial"/>
                <w:sz w:val="24"/>
                <w:szCs w:val="24"/>
              </w:rPr>
              <w:t>Patienten/Bewohners. Sind Eigenbewegungen nicht oder nicht ausreichend möglich, gewährleistet die Pflegefachkraft auf Basis einer individuellen Bewegungsförderungsplanung sofortige Druckentlastung durch die haut- und gewebeschonende Bewegung des Patienten/Bewohners und die vollständige Druckentlastung (</w:t>
            </w:r>
            <w:proofErr w:type="spellStart"/>
            <w:r w:rsidRPr="00CB2A90">
              <w:rPr>
                <w:rFonts w:ascii="Arial" w:hAnsi="Arial" w:cs="Arial"/>
                <w:sz w:val="24"/>
                <w:szCs w:val="24"/>
              </w:rPr>
              <w:t>Freilage</w:t>
            </w:r>
            <w:proofErr w:type="spellEnd"/>
            <w:r w:rsidRPr="00CB2A90">
              <w:rPr>
                <w:rFonts w:ascii="Arial" w:hAnsi="Arial" w:cs="Arial"/>
                <w:sz w:val="24"/>
                <w:szCs w:val="24"/>
              </w:rPr>
              <w:t>) gefähr</w:t>
            </w:r>
            <w:r>
              <w:rPr>
                <w:rFonts w:ascii="Arial" w:hAnsi="Arial" w:cs="Arial"/>
                <w:sz w:val="24"/>
                <w:szCs w:val="24"/>
              </w:rPr>
              <w:t>deter Körperstellen</w:t>
            </w:r>
          </w:p>
          <w:p w:rsidR="00C446B6" w:rsidRPr="00CB2A90" w:rsidRDefault="00C446B6" w:rsidP="00C446B6">
            <w:pPr>
              <w:pStyle w:val="Listenabsatz"/>
              <w:numPr>
                <w:ilvl w:val="0"/>
                <w:numId w:val="2"/>
              </w:numPr>
              <w:rPr>
                <w:rFonts w:ascii="Arial" w:hAnsi="Arial" w:cs="Arial"/>
                <w:sz w:val="24"/>
                <w:szCs w:val="24"/>
              </w:rPr>
            </w:pPr>
            <w:r w:rsidRPr="00CB2A90">
              <w:rPr>
                <w:rFonts w:ascii="Arial" w:hAnsi="Arial" w:cs="Arial"/>
                <w:sz w:val="24"/>
                <w:szCs w:val="24"/>
              </w:rPr>
              <w:t xml:space="preserve">wendet zusätzlich zu druckentlastenden Maßnahmen geeignete druckverteilende und -entlastende Hilfsmittel an, wenn der </w:t>
            </w:r>
          </w:p>
          <w:p w:rsidR="00C446B6" w:rsidRDefault="00C446B6" w:rsidP="00C446B6">
            <w:pPr>
              <w:pStyle w:val="Listenabsatz"/>
              <w:numPr>
                <w:ilvl w:val="0"/>
                <w:numId w:val="2"/>
              </w:numPr>
              <w:rPr>
                <w:rFonts w:ascii="Arial" w:hAnsi="Arial" w:cs="Arial"/>
                <w:sz w:val="24"/>
                <w:szCs w:val="24"/>
              </w:rPr>
            </w:pPr>
            <w:r w:rsidRPr="00CB2A90">
              <w:rPr>
                <w:rFonts w:ascii="Arial" w:hAnsi="Arial" w:cs="Arial"/>
                <w:sz w:val="24"/>
                <w:szCs w:val="24"/>
              </w:rPr>
              <w:t xml:space="preserve"> Zustand des Patienten/Bewohners eine ausreichende B</w:t>
            </w:r>
            <w:r>
              <w:rPr>
                <w:rFonts w:ascii="Arial" w:hAnsi="Arial" w:cs="Arial"/>
                <w:sz w:val="24"/>
                <w:szCs w:val="24"/>
              </w:rPr>
              <w:t>ewegungsförderung nicht zulässt</w:t>
            </w:r>
          </w:p>
          <w:p w:rsidR="00C446B6" w:rsidRPr="00572D51" w:rsidRDefault="00C446B6" w:rsidP="00C446B6">
            <w:pPr>
              <w:pStyle w:val="Listenabsatz"/>
              <w:numPr>
                <w:ilvl w:val="0"/>
                <w:numId w:val="2"/>
              </w:numPr>
              <w:rPr>
                <w:rFonts w:ascii="Arial" w:hAnsi="Arial" w:cs="Arial"/>
                <w:sz w:val="24"/>
                <w:szCs w:val="24"/>
              </w:rPr>
            </w:pPr>
            <w:r w:rsidRPr="00CB2A90">
              <w:rPr>
                <w:rFonts w:ascii="Arial" w:hAnsi="Arial" w:cs="Arial"/>
                <w:sz w:val="24"/>
                <w:szCs w:val="24"/>
              </w:rPr>
              <w:t>begutachtet den Hautzustand des gefährdeten Patienten/Bewohners in individuel</w:t>
            </w:r>
            <w:r>
              <w:rPr>
                <w:rFonts w:ascii="Arial" w:hAnsi="Arial" w:cs="Arial"/>
                <w:sz w:val="24"/>
                <w:szCs w:val="24"/>
              </w:rPr>
              <w:t>l zu bestimmenden Zeitabständen</w:t>
            </w:r>
          </w:p>
        </w:tc>
      </w:tr>
      <w:tr w:rsidR="00C446B6" w:rsidTr="00E457CF">
        <w:tc>
          <w:tcPr>
            <w:tcW w:w="9062" w:type="dxa"/>
          </w:tcPr>
          <w:p w:rsidR="00C446B6" w:rsidRPr="00572D51" w:rsidRDefault="00C446B6" w:rsidP="00E457CF">
            <w:pPr>
              <w:jc w:val="both"/>
              <w:rPr>
                <w:rFonts w:ascii="Arial" w:hAnsi="Arial" w:cs="Arial"/>
                <w:b/>
                <w:sz w:val="24"/>
                <w:szCs w:val="24"/>
              </w:rPr>
            </w:pPr>
            <w:r w:rsidRPr="00572D51">
              <w:rPr>
                <w:rFonts w:ascii="Arial" w:hAnsi="Arial" w:cs="Arial"/>
                <w:b/>
                <w:sz w:val="24"/>
                <w:szCs w:val="24"/>
              </w:rPr>
              <w:lastRenderedPageBreak/>
              <w:t>Ergebnis</w:t>
            </w:r>
          </w:p>
        </w:tc>
      </w:tr>
      <w:tr w:rsidR="00C446B6" w:rsidTr="00E457CF">
        <w:tc>
          <w:tcPr>
            <w:tcW w:w="9062" w:type="dxa"/>
          </w:tcPr>
          <w:p w:rsidR="00C446B6" w:rsidRDefault="00C446B6" w:rsidP="00C446B6">
            <w:pPr>
              <w:pStyle w:val="Listenabsatz"/>
              <w:numPr>
                <w:ilvl w:val="0"/>
                <w:numId w:val="3"/>
              </w:numPr>
              <w:jc w:val="both"/>
              <w:rPr>
                <w:rFonts w:ascii="Arial" w:hAnsi="Arial" w:cs="Arial"/>
                <w:sz w:val="24"/>
                <w:szCs w:val="24"/>
              </w:rPr>
            </w:pPr>
            <w:r w:rsidRPr="00CB2A90">
              <w:rPr>
                <w:rFonts w:ascii="Arial" w:hAnsi="Arial" w:cs="Arial"/>
                <w:sz w:val="24"/>
                <w:szCs w:val="24"/>
              </w:rPr>
              <w:t>Eine aktuelle, systematische Einschätzung des individue</w:t>
            </w:r>
            <w:r>
              <w:rPr>
                <w:rFonts w:ascii="Arial" w:hAnsi="Arial" w:cs="Arial"/>
                <w:sz w:val="24"/>
                <w:szCs w:val="24"/>
              </w:rPr>
              <w:t xml:space="preserve">llen </w:t>
            </w:r>
            <w:proofErr w:type="spellStart"/>
            <w:r>
              <w:rPr>
                <w:rFonts w:ascii="Arial" w:hAnsi="Arial" w:cs="Arial"/>
                <w:sz w:val="24"/>
                <w:szCs w:val="24"/>
              </w:rPr>
              <w:t>Dekubitusrisikos</w:t>
            </w:r>
            <w:proofErr w:type="spellEnd"/>
            <w:r>
              <w:rPr>
                <w:rFonts w:ascii="Arial" w:hAnsi="Arial" w:cs="Arial"/>
                <w:sz w:val="24"/>
                <w:szCs w:val="24"/>
              </w:rPr>
              <w:t xml:space="preserve"> liegt vor</w:t>
            </w:r>
          </w:p>
          <w:p w:rsidR="00C446B6" w:rsidRDefault="00C446B6" w:rsidP="00C446B6">
            <w:pPr>
              <w:pStyle w:val="Listenabsatz"/>
              <w:numPr>
                <w:ilvl w:val="0"/>
                <w:numId w:val="3"/>
              </w:numPr>
              <w:jc w:val="both"/>
              <w:rPr>
                <w:rFonts w:ascii="Arial" w:hAnsi="Arial" w:cs="Arial"/>
                <w:sz w:val="24"/>
                <w:szCs w:val="24"/>
              </w:rPr>
            </w:pPr>
            <w:r w:rsidRPr="004C2400">
              <w:rPr>
                <w:rFonts w:ascii="Arial" w:hAnsi="Arial" w:cs="Arial"/>
                <w:sz w:val="24"/>
                <w:szCs w:val="24"/>
              </w:rPr>
              <w:t xml:space="preserve">Die </w:t>
            </w:r>
            <w:proofErr w:type="spellStart"/>
            <w:r w:rsidRPr="004C2400">
              <w:rPr>
                <w:rFonts w:ascii="Arial" w:hAnsi="Arial" w:cs="Arial"/>
                <w:sz w:val="24"/>
                <w:szCs w:val="24"/>
              </w:rPr>
              <w:t>Dekubitusgefährdung</w:t>
            </w:r>
            <w:proofErr w:type="spellEnd"/>
            <w:r w:rsidRPr="004C2400">
              <w:rPr>
                <w:rFonts w:ascii="Arial" w:hAnsi="Arial" w:cs="Arial"/>
                <w:sz w:val="24"/>
                <w:szCs w:val="24"/>
              </w:rPr>
              <w:t xml:space="preserve"> und die notwendigen Maßnahmen sind allen an der Versorgung des Patienten/Bewohners Beteiligten bekannt und we</w:t>
            </w:r>
            <w:r>
              <w:rPr>
                <w:rFonts w:ascii="Arial" w:hAnsi="Arial" w:cs="Arial"/>
                <w:sz w:val="24"/>
                <w:szCs w:val="24"/>
              </w:rPr>
              <w:t>rden kontinuierlich fortgeführt</w:t>
            </w:r>
          </w:p>
          <w:p w:rsidR="00C446B6" w:rsidRDefault="00C446B6" w:rsidP="00C446B6">
            <w:pPr>
              <w:pStyle w:val="Listenabsatz"/>
              <w:numPr>
                <w:ilvl w:val="0"/>
                <w:numId w:val="3"/>
              </w:numPr>
              <w:jc w:val="both"/>
              <w:rPr>
                <w:rFonts w:ascii="Arial" w:hAnsi="Arial" w:cs="Arial"/>
                <w:sz w:val="24"/>
                <w:szCs w:val="24"/>
              </w:rPr>
            </w:pPr>
            <w:r w:rsidRPr="004C2400">
              <w:rPr>
                <w:rFonts w:ascii="Arial" w:hAnsi="Arial" w:cs="Arial"/>
                <w:sz w:val="24"/>
                <w:szCs w:val="24"/>
              </w:rPr>
              <w:t xml:space="preserve">Der Patient/Bewohner und gegebenenfalls seine Angehörigen kennen die </w:t>
            </w:r>
            <w:proofErr w:type="spellStart"/>
            <w:r w:rsidRPr="004C2400">
              <w:rPr>
                <w:rFonts w:ascii="Arial" w:hAnsi="Arial" w:cs="Arial"/>
                <w:sz w:val="24"/>
                <w:szCs w:val="24"/>
              </w:rPr>
              <w:t>Dekubitusgefahr</w:t>
            </w:r>
            <w:proofErr w:type="spellEnd"/>
            <w:r w:rsidRPr="004C2400">
              <w:rPr>
                <w:rFonts w:ascii="Arial" w:hAnsi="Arial" w:cs="Arial"/>
                <w:sz w:val="24"/>
                <w:szCs w:val="24"/>
              </w:rPr>
              <w:t xml:space="preserve"> sowie die geplanten Maßnahmen und wirken auf der Basis ihrer Möglichkeiten an deren Umsetzung m</w:t>
            </w:r>
            <w:r>
              <w:rPr>
                <w:rFonts w:ascii="Arial" w:hAnsi="Arial" w:cs="Arial"/>
                <w:sz w:val="24"/>
                <w:szCs w:val="24"/>
              </w:rPr>
              <w:t>it</w:t>
            </w:r>
          </w:p>
          <w:p w:rsidR="00C446B6" w:rsidRDefault="00C446B6" w:rsidP="00C446B6">
            <w:pPr>
              <w:pStyle w:val="Listenabsatz"/>
              <w:numPr>
                <w:ilvl w:val="0"/>
                <w:numId w:val="3"/>
              </w:numPr>
              <w:jc w:val="both"/>
              <w:rPr>
                <w:rFonts w:ascii="Arial" w:hAnsi="Arial" w:cs="Arial"/>
                <w:sz w:val="24"/>
                <w:szCs w:val="24"/>
              </w:rPr>
            </w:pPr>
            <w:r w:rsidRPr="004C2400">
              <w:rPr>
                <w:rFonts w:ascii="Arial" w:hAnsi="Arial" w:cs="Arial"/>
                <w:sz w:val="24"/>
                <w:szCs w:val="24"/>
              </w:rPr>
              <w:t>Die Eigenbewegung des Patienten/Bewohners ist gefördert und gefährde</w:t>
            </w:r>
            <w:r>
              <w:rPr>
                <w:rFonts w:ascii="Arial" w:hAnsi="Arial" w:cs="Arial"/>
                <w:sz w:val="24"/>
                <w:szCs w:val="24"/>
              </w:rPr>
              <w:t>te Körperstellen sind entlastet</w:t>
            </w:r>
          </w:p>
          <w:p w:rsidR="00C446B6" w:rsidRDefault="00C446B6" w:rsidP="00C446B6">
            <w:pPr>
              <w:pStyle w:val="Listenabsatz"/>
              <w:numPr>
                <w:ilvl w:val="0"/>
                <w:numId w:val="3"/>
              </w:numPr>
              <w:jc w:val="both"/>
              <w:rPr>
                <w:rFonts w:ascii="Arial" w:hAnsi="Arial" w:cs="Arial"/>
                <w:sz w:val="24"/>
                <w:szCs w:val="24"/>
              </w:rPr>
            </w:pPr>
            <w:r w:rsidRPr="004C2400">
              <w:rPr>
                <w:rFonts w:ascii="Arial" w:hAnsi="Arial" w:cs="Arial"/>
                <w:sz w:val="24"/>
                <w:szCs w:val="24"/>
              </w:rPr>
              <w:t>Der Patient/Bewohner befindet sich unverzüglich auf einem für ihn geeigneten druckverteilende</w:t>
            </w:r>
            <w:r>
              <w:rPr>
                <w:rFonts w:ascii="Arial" w:hAnsi="Arial" w:cs="Arial"/>
                <w:sz w:val="24"/>
                <w:szCs w:val="24"/>
              </w:rPr>
              <w:t>n und -entlastenden Hilfsmittel</w:t>
            </w:r>
          </w:p>
          <w:p w:rsidR="00C446B6" w:rsidRPr="00572D51" w:rsidRDefault="00C446B6" w:rsidP="00C446B6">
            <w:pPr>
              <w:pStyle w:val="Listenabsatz"/>
              <w:numPr>
                <w:ilvl w:val="0"/>
                <w:numId w:val="3"/>
              </w:numPr>
              <w:jc w:val="both"/>
              <w:rPr>
                <w:rFonts w:ascii="Arial" w:hAnsi="Arial" w:cs="Arial"/>
                <w:sz w:val="24"/>
                <w:szCs w:val="24"/>
              </w:rPr>
            </w:pPr>
            <w:r w:rsidRPr="004C2400">
              <w:rPr>
                <w:rFonts w:ascii="Arial" w:hAnsi="Arial" w:cs="Arial"/>
                <w:sz w:val="24"/>
                <w:szCs w:val="24"/>
              </w:rPr>
              <w:t>Der Patient/Bewohner hat kei</w:t>
            </w:r>
            <w:r>
              <w:rPr>
                <w:rFonts w:ascii="Arial" w:hAnsi="Arial" w:cs="Arial"/>
                <w:sz w:val="24"/>
                <w:szCs w:val="24"/>
              </w:rPr>
              <w:t>nen Dekubitus</w:t>
            </w:r>
          </w:p>
        </w:tc>
      </w:tr>
    </w:tbl>
    <w:p w:rsidR="00C446B6" w:rsidRDefault="00C446B6" w:rsidP="00C446B6">
      <w:pPr>
        <w:spacing w:after="0"/>
        <w:jc w:val="both"/>
        <w:rPr>
          <w:rFonts w:ascii="Arial" w:hAnsi="Arial" w:cs="Arial"/>
          <w:sz w:val="24"/>
          <w:szCs w:val="24"/>
        </w:rPr>
      </w:pPr>
    </w:p>
    <w:p w:rsidR="00C446B6" w:rsidRPr="00572D51" w:rsidRDefault="00C446B6" w:rsidP="00C446B6">
      <w:pPr>
        <w:spacing w:after="0"/>
        <w:jc w:val="both"/>
        <w:rPr>
          <w:rFonts w:ascii="Arial" w:hAnsi="Arial" w:cs="Arial"/>
          <w:b/>
          <w:sz w:val="24"/>
          <w:szCs w:val="24"/>
        </w:rPr>
      </w:pPr>
      <w:r>
        <w:rPr>
          <w:rFonts w:ascii="Arial" w:hAnsi="Arial" w:cs="Arial"/>
          <w:b/>
          <w:sz w:val="24"/>
          <w:szCs w:val="24"/>
        </w:rPr>
        <w:t>Einrichtung</w:t>
      </w:r>
    </w:p>
    <w:tbl>
      <w:tblPr>
        <w:tblStyle w:val="Tabellenraster"/>
        <w:tblW w:w="0" w:type="auto"/>
        <w:tblLook w:val="04A0" w:firstRow="1" w:lastRow="0" w:firstColumn="1" w:lastColumn="0" w:noHBand="0" w:noVBand="1"/>
      </w:tblPr>
      <w:tblGrid>
        <w:gridCol w:w="9062"/>
      </w:tblGrid>
      <w:tr w:rsidR="00C446B6" w:rsidTr="00E457CF">
        <w:tc>
          <w:tcPr>
            <w:tcW w:w="9062" w:type="dxa"/>
          </w:tcPr>
          <w:p w:rsidR="00C446B6" w:rsidRPr="00572D51" w:rsidRDefault="00C446B6" w:rsidP="00E457CF">
            <w:pPr>
              <w:jc w:val="both"/>
              <w:rPr>
                <w:rFonts w:ascii="Arial" w:hAnsi="Arial" w:cs="Arial"/>
                <w:b/>
                <w:sz w:val="24"/>
                <w:szCs w:val="24"/>
              </w:rPr>
            </w:pPr>
            <w:r w:rsidRPr="00572D51">
              <w:rPr>
                <w:rFonts w:ascii="Arial" w:hAnsi="Arial" w:cs="Arial"/>
                <w:b/>
                <w:sz w:val="24"/>
                <w:szCs w:val="24"/>
              </w:rPr>
              <w:t>Struktur</w:t>
            </w:r>
          </w:p>
        </w:tc>
      </w:tr>
      <w:tr w:rsidR="00C446B6" w:rsidTr="00E457CF">
        <w:tc>
          <w:tcPr>
            <w:tcW w:w="9062" w:type="dxa"/>
          </w:tcPr>
          <w:p w:rsidR="00C446B6" w:rsidRDefault="00C446B6" w:rsidP="00C446B6">
            <w:pPr>
              <w:pStyle w:val="Listenabsatz"/>
              <w:numPr>
                <w:ilvl w:val="0"/>
                <w:numId w:val="1"/>
              </w:numPr>
              <w:rPr>
                <w:rFonts w:ascii="Arial" w:hAnsi="Arial" w:cs="Arial"/>
                <w:sz w:val="24"/>
                <w:szCs w:val="24"/>
              </w:rPr>
            </w:pPr>
            <w:r w:rsidRPr="004C2400">
              <w:rPr>
                <w:rFonts w:ascii="Arial" w:hAnsi="Arial" w:cs="Arial"/>
                <w:sz w:val="24"/>
                <w:szCs w:val="24"/>
              </w:rPr>
              <w:t>verfügt über eine Verfahrensregelung zur Dekubitusprophylaxe</w:t>
            </w:r>
          </w:p>
          <w:p w:rsidR="00C446B6" w:rsidRDefault="00C446B6" w:rsidP="00C446B6">
            <w:pPr>
              <w:pStyle w:val="Listenabsatz"/>
              <w:numPr>
                <w:ilvl w:val="0"/>
                <w:numId w:val="1"/>
              </w:numPr>
              <w:rPr>
                <w:rFonts w:ascii="Arial" w:hAnsi="Arial" w:cs="Arial"/>
                <w:sz w:val="24"/>
                <w:szCs w:val="24"/>
              </w:rPr>
            </w:pPr>
            <w:r w:rsidRPr="004C2400">
              <w:rPr>
                <w:rFonts w:ascii="Arial" w:hAnsi="Arial" w:cs="Arial"/>
                <w:sz w:val="24"/>
                <w:szCs w:val="24"/>
              </w:rPr>
              <w:t xml:space="preserve">stellt das erforderliche Informations- und </w:t>
            </w:r>
            <w:r>
              <w:rPr>
                <w:rFonts w:ascii="Arial" w:hAnsi="Arial" w:cs="Arial"/>
                <w:sz w:val="24"/>
                <w:szCs w:val="24"/>
              </w:rPr>
              <w:t>Schulungsmaterial zur Verfügung</w:t>
            </w:r>
          </w:p>
          <w:p w:rsidR="00C446B6" w:rsidRPr="004C2400" w:rsidRDefault="00C446B6" w:rsidP="00C446B6">
            <w:pPr>
              <w:pStyle w:val="Listenabsatz"/>
              <w:numPr>
                <w:ilvl w:val="0"/>
                <w:numId w:val="1"/>
              </w:numPr>
              <w:rPr>
                <w:rFonts w:ascii="Arial" w:hAnsi="Arial" w:cs="Arial"/>
                <w:sz w:val="24"/>
                <w:szCs w:val="24"/>
              </w:rPr>
            </w:pPr>
            <w:r w:rsidRPr="004C2400">
              <w:rPr>
                <w:rFonts w:ascii="Arial" w:hAnsi="Arial" w:cs="Arial"/>
                <w:sz w:val="24"/>
                <w:szCs w:val="24"/>
              </w:rPr>
              <w:t xml:space="preserve">stellt sicher, dass dem Risiko des Patienten/Bewohners entsprechende Wechseldruck- und Weichlagerungssysteme unverzüglich </w:t>
            </w:r>
          </w:p>
          <w:p w:rsidR="00C446B6" w:rsidRPr="004C2400" w:rsidRDefault="00C446B6" w:rsidP="00C446B6">
            <w:pPr>
              <w:pStyle w:val="Listenabsatz"/>
              <w:numPr>
                <w:ilvl w:val="0"/>
                <w:numId w:val="1"/>
              </w:numPr>
              <w:rPr>
                <w:rFonts w:ascii="Arial" w:hAnsi="Arial" w:cs="Arial"/>
                <w:sz w:val="24"/>
                <w:szCs w:val="24"/>
              </w:rPr>
            </w:pPr>
            <w:r>
              <w:rPr>
                <w:rFonts w:ascii="Arial" w:hAnsi="Arial" w:cs="Arial"/>
                <w:sz w:val="24"/>
                <w:szCs w:val="24"/>
              </w:rPr>
              <w:t>zugänglich sind</w:t>
            </w:r>
          </w:p>
          <w:p w:rsidR="00C446B6" w:rsidRPr="004C2400" w:rsidRDefault="00C446B6" w:rsidP="00C446B6">
            <w:pPr>
              <w:pStyle w:val="Listenabsatz"/>
              <w:numPr>
                <w:ilvl w:val="0"/>
                <w:numId w:val="1"/>
              </w:numPr>
              <w:rPr>
                <w:rFonts w:ascii="Arial" w:hAnsi="Arial" w:cs="Arial"/>
                <w:sz w:val="24"/>
                <w:szCs w:val="24"/>
              </w:rPr>
            </w:pPr>
            <w:r w:rsidRPr="004C2400">
              <w:rPr>
                <w:rFonts w:ascii="Arial" w:hAnsi="Arial" w:cs="Arial"/>
                <w:sz w:val="24"/>
                <w:szCs w:val="24"/>
              </w:rPr>
              <w:t>stellt Ressourcen zur Erfassung von Dekubitus sowie zur Bewertung der Dekubitusprophylaxe zur Verfügung</w:t>
            </w:r>
          </w:p>
        </w:tc>
      </w:tr>
      <w:tr w:rsidR="00C446B6" w:rsidTr="00E457CF">
        <w:tc>
          <w:tcPr>
            <w:tcW w:w="9062" w:type="dxa"/>
          </w:tcPr>
          <w:p w:rsidR="00C446B6" w:rsidRPr="00572D51" w:rsidRDefault="00C446B6" w:rsidP="00E457CF">
            <w:pPr>
              <w:jc w:val="both"/>
              <w:rPr>
                <w:rFonts w:ascii="Arial" w:hAnsi="Arial" w:cs="Arial"/>
                <w:b/>
                <w:sz w:val="24"/>
                <w:szCs w:val="24"/>
              </w:rPr>
            </w:pPr>
            <w:r w:rsidRPr="00572D51">
              <w:rPr>
                <w:rFonts w:ascii="Arial" w:hAnsi="Arial" w:cs="Arial"/>
                <w:b/>
                <w:sz w:val="24"/>
                <w:szCs w:val="24"/>
              </w:rPr>
              <w:t>Prozess</w:t>
            </w:r>
          </w:p>
        </w:tc>
      </w:tr>
      <w:tr w:rsidR="00C446B6" w:rsidTr="00E457CF">
        <w:tc>
          <w:tcPr>
            <w:tcW w:w="9062" w:type="dxa"/>
          </w:tcPr>
          <w:p w:rsidR="00C446B6" w:rsidRDefault="00C446B6" w:rsidP="00C446B6">
            <w:pPr>
              <w:pStyle w:val="Listenabsatz"/>
              <w:numPr>
                <w:ilvl w:val="0"/>
                <w:numId w:val="2"/>
              </w:numPr>
              <w:rPr>
                <w:rFonts w:ascii="Arial" w:hAnsi="Arial" w:cs="Arial"/>
                <w:sz w:val="24"/>
                <w:szCs w:val="24"/>
              </w:rPr>
            </w:pPr>
            <w:r>
              <w:rPr>
                <w:rFonts w:ascii="Arial" w:hAnsi="Arial" w:cs="Arial"/>
                <w:sz w:val="24"/>
                <w:szCs w:val="24"/>
              </w:rPr>
              <w:t>Siehe Pflegefachkraft</w:t>
            </w:r>
          </w:p>
          <w:p w:rsidR="00C446B6" w:rsidRDefault="00C446B6" w:rsidP="00E457CF">
            <w:pPr>
              <w:rPr>
                <w:rFonts w:ascii="Arial" w:hAnsi="Arial" w:cs="Arial"/>
                <w:sz w:val="24"/>
                <w:szCs w:val="24"/>
              </w:rPr>
            </w:pPr>
          </w:p>
          <w:p w:rsidR="00C446B6" w:rsidRPr="00593A84" w:rsidRDefault="00C446B6" w:rsidP="00E457CF">
            <w:pPr>
              <w:rPr>
                <w:rFonts w:ascii="Arial" w:hAnsi="Arial" w:cs="Arial"/>
                <w:sz w:val="24"/>
                <w:szCs w:val="24"/>
              </w:rPr>
            </w:pPr>
          </w:p>
        </w:tc>
      </w:tr>
      <w:tr w:rsidR="00C446B6" w:rsidTr="00E457CF">
        <w:tc>
          <w:tcPr>
            <w:tcW w:w="9062" w:type="dxa"/>
          </w:tcPr>
          <w:p w:rsidR="00C446B6" w:rsidRPr="00572D51" w:rsidRDefault="00C446B6" w:rsidP="00E457CF">
            <w:pPr>
              <w:jc w:val="both"/>
              <w:rPr>
                <w:rFonts w:ascii="Arial" w:hAnsi="Arial" w:cs="Arial"/>
                <w:b/>
                <w:sz w:val="24"/>
                <w:szCs w:val="24"/>
              </w:rPr>
            </w:pPr>
            <w:r w:rsidRPr="00572D51">
              <w:rPr>
                <w:rFonts w:ascii="Arial" w:hAnsi="Arial" w:cs="Arial"/>
                <w:b/>
                <w:sz w:val="24"/>
                <w:szCs w:val="24"/>
              </w:rPr>
              <w:t>Ergebnis</w:t>
            </w:r>
          </w:p>
        </w:tc>
      </w:tr>
      <w:tr w:rsidR="00C446B6" w:rsidTr="00E457CF">
        <w:trPr>
          <w:trHeight w:val="694"/>
        </w:trPr>
        <w:tc>
          <w:tcPr>
            <w:tcW w:w="9062" w:type="dxa"/>
          </w:tcPr>
          <w:p w:rsidR="00C446B6" w:rsidRPr="00572D51" w:rsidRDefault="00C446B6" w:rsidP="00C446B6">
            <w:pPr>
              <w:pStyle w:val="Listenabsatz"/>
              <w:numPr>
                <w:ilvl w:val="0"/>
                <w:numId w:val="3"/>
              </w:numPr>
              <w:jc w:val="both"/>
              <w:rPr>
                <w:rFonts w:ascii="Arial" w:hAnsi="Arial" w:cs="Arial"/>
                <w:sz w:val="24"/>
                <w:szCs w:val="24"/>
              </w:rPr>
            </w:pPr>
            <w:r w:rsidRPr="004C2400">
              <w:rPr>
                <w:rFonts w:ascii="Arial" w:hAnsi="Arial" w:cs="Arial"/>
                <w:sz w:val="24"/>
                <w:szCs w:val="24"/>
              </w:rPr>
              <w:lastRenderedPageBreak/>
              <w:t xml:space="preserve">In der Einrichtung liegen Zahlen zur </w:t>
            </w:r>
            <w:proofErr w:type="spellStart"/>
            <w:r w:rsidRPr="004C2400">
              <w:rPr>
                <w:rFonts w:ascii="Arial" w:hAnsi="Arial" w:cs="Arial"/>
                <w:sz w:val="24"/>
                <w:szCs w:val="24"/>
              </w:rPr>
              <w:t>Dekubitushäufigkeit</w:t>
            </w:r>
            <w:proofErr w:type="spellEnd"/>
            <w:r w:rsidRPr="004C2400">
              <w:rPr>
                <w:rFonts w:ascii="Arial" w:hAnsi="Arial" w:cs="Arial"/>
                <w:sz w:val="24"/>
                <w:szCs w:val="24"/>
              </w:rPr>
              <w:t xml:space="preserve"> sowie zur Wirksamkeit der Dekubitusprophylaxe vor.</w:t>
            </w:r>
          </w:p>
        </w:tc>
      </w:tr>
    </w:tbl>
    <w:p w:rsidR="00C446B6" w:rsidRDefault="00C446B6" w:rsidP="00C446B6">
      <w:pPr>
        <w:rPr>
          <w:rFonts w:ascii="Arial" w:hAnsi="Arial" w:cs="Arial"/>
          <w:sz w:val="24"/>
          <w:szCs w:val="24"/>
        </w:rPr>
      </w:pPr>
    </w:p>
    <w:p w:rsidR="004F04C5" w:rsidRPr="00C446B6" w:rsidRDefault="004F04C5" w:rsidP="00C446B6"/>
    <w:sectPr w:rsidR="004F04C5" w:rsidRPr="00C446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5831"/>
    <w:multiLevelType w:val="hybridMultilevel"/>
    <w:tmpl w:val="4EF0C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8D3953"/>
    <w:multiLevelType w:val="hybridMultilevel"/>
    <w:tmpl w:val="D41E0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8F0925"/>
    <w:multiLevelType w:val="hybridMultilevel"/>
    <w:tmpl w:val="11A2E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0C"/>
    <w:rsid w:val="0000528C"/>
    <w:rsid w:val="000B27A6"/>
    <w:rsid w:val="000D0DC1"/>
    <w:rsid w:val="000D6EDA"/>
    <w:rsid w:val="00125E67"/>
    <w:rsid w:val="001A5A6A"/>
    <w:rsid w:val="001C37BD"/>
    <w:rsid w:val="00222A21"/>
    <w:rsid w:val="00246C1A"/>
    <w:rsid w:val="003522AB"/>
    <w:rsid w:val="003700B2"/>
    <w:rsid w:val="00370497"/>
    <w:rsid w:val="003D0F27"/>
    <w:rsid w:val="003E2487"/>
    <w:rsid w:val="00413F98"/>
    <w:rsid w:val="00427FFD"/>
    <w:rsid w:val="0043080A"/>
    <w:rsid w:val="00440BDC"/>
    <w:rsid w:val="004F04C5"/>
    <w:rsid w:val="0052592D"/>
    <w:rsid w:val="00566A09"/>
    <w:rsid w:val="00597CCE"/>
    <w:rsid w:val="005E6CAD"/>
    <w:rsid w:val="00602E7B"/>
    <w:rsid w:val="006150C2"/>
    <w:rsid w:val="006276C0"/>
    <w:rsid w:val="006325AD"/>
    <w:rsid w:val="00690BEB"/>
    <w:rsid w:val="006A57FE"/>
    <w:rsid w:val="007469B5"/>
    <w:rsid w:val="0075325A"/>
    <w:rsid w:val="00765257"/>
    <w:rsid w:val="0077371B"/>
    <w:rsid w:val="007C7726"/>
    <w:rsid w:val="00824D24"/>
    <w:rsid w:val="00827C66"/>
    <w:rsid w:val="008371E6"/>
    <w:rsid w:val="00850841"/>
    <w:rsid w:val="0087073E"/>
    <w:rsid w:val="008C7B4D"/>
    <w:rsid w:val="008E3690"/>
    <w:rsid w:val="00923F1D"/>
    <w:rsid w:val="00926054"/>
    <w:rsid w:val="0098513D"/>
    <w:rsid w:val="009B6FE0"/>
    <w:rsid w:val="009F4491"/>
    <w:rsid w:val="00A40AF6"/>
    <w:rsid w:val="00A93538"/>
    <w:rsid w:val="00AE64B0"/>
    <w:rsid w:val="00AF6C08"/>
    <w:rsid w:val="00C0218F"/>
    <w:rsid w:val="00C17A03"/>
    <w:rsid w:val="00C446B6"/>
    <w:rsid w:val="00C63227"/>
    <w:rsid w:val="00C6664F"/>
    <w:rsid w:val="00C944EF"/>
    <w:rsid w:val="00D20AB2"/>
    <w:rsid w:val="00D32D90"/>
    <w:rsid w:val="00D45F89"/>
    <w:rsid w:val="00DB3087"/>
    <w:rsid w:val="00E4065C"/>
    <w:rsid w:val="00E6010C"/>
    <w:rsid w:val="00EC111C"/>
    <w:rsid w:val="00EF61B0"/>
    <w:rsid w:val="00F1046A"/>
    <w:rsid w:val="00F17F23"/>
    <w:rsid w:val="00F303A2"/>
    <w:rsid w:val="00FE0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EE17F-552F-4A7B-965B-0A52AE4F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46B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010C"/>
    <w:pPr>
      <w:ind w:left="720"/>
      <w:contextualSpacing/>
    </w:pPr>
  </w:style>
  <w:style w:type="table" w:styleId="Tabellenraster">
    <w:name w:val="Table Grid"/>
    <w:basedOn w:val="NormaleTabelle"/>
    <w:uiPriority w:val="39"/>
    <w:rsid w:val="00E60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4276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2019-04-21T12:01:00Z</dcterms:created>
  <dcterms:modified xsi:type="dcterms:W3CDTF">2019-04-21T12:01:00Z</dcterms:modified>
</cp:coreProperties>
</file>